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D5BCFD" w14:textId="77777777" w:rsidR="00957091" w:rsidRPr="00D34E0D" w:rsidRDefault="00CC00A6" w:rsidP="00957091">
      <w:pPr>
        <w:pStyle w:val="Title"/>
        <w:rPr>
          <w:rFonts w:ascii="Trebuchet MS" w:hAnsi="Trebuchet MS"/>
          <w:szCs w:val="22"/>
        </w:rPr>
      </w:pPr>
      <w:r w:rsidRPr="00D34E0D">
        <w:rPr>
          <w:rFonts w:ascii="Trebuchet MS" w:hAnsi="Trebuchet MS"/>
          <w:szCs w:val="22"/>
        </w:rPr>
        <w:t>What is tolerance?</w:t>
      </w:r>
      <w:r w:rsidR="00D34E0D">
        <w:rPr>
          <w:rStyle w:val="FootnoteReference"/>
          <w:rFonts w:ascii="Trebuchet MS" w:hAnsi="Trebuchet MS"/>
          <w:szCs w:val="22"/>
        </w:rPr>
        <w:footnoteReference w:id="1"/>
      </w:r>
    </w:p>
    <w:p w14:paraId="41C00303" w14:textId="77777777" w:rsidR="00957091" w:rsidRDefault="00CC00A6" w:rsidP="00957091">
      <w:pPr>
        <w:pStyle w:val="Text"/>
        <w:rPr>
          <w:rFonts w:ascii="Trebuchet MS" w:hAnsi="Trebuchet MS"/>
          <w:szCs w:val="22"/>
        </w:rPr>
      </w:pPr>
    </w:p>
    <w:p w14:paraId="7E406067" w14:textId="77777777" w:rsidR="00D34E0D" w:rsidRPr="00D34E0D" w:rsidRDefault="00D34E0D" w:rsidP="00957091">
      <w:pPr>
        <w:pStyle w:val="Text"/>
        <w:rPr>
          <w:rFonts w:ascii="Trebuchet MS" w:hAnsi="Trebuchet MS"/>
          <w:szCs w:val="22"/>
        </w:rPr>
      </w:pPr>
    </w:p>
    <w:p w14:paraId="06BF5937" w14:textId="77777777" w:rsidR="00957091" w:rsidRPr="00D34E0D" w:rsidRDefault="00CC00A6" w:rsidP="00957091">
      <w:pPr>
        <w:pStyle w:val="Text"/>
        <w:rPr>
          <w:rFonts w:ascii="Trebuchet MS" w:hAnsi="Trebuchet MS"/>
          <w:szCs w:val="22"/>
        </w:rPr>
      </w:pPr>
      <w:r w:rsidRPr="00D34E0D">
        <w:rPr>
          <w:rFonts w:ascii="Trebuchet MS" w:hAnsi="Trebuchet MS"/>
          <w:szCs w:val="22"/>
        </w:rPr>
        <w:t>This introductory handout aims to provide a working understanding of the concept of tolerance</w:t>
      </w:r>
      <w:r w:rsidRPr="00D34E0D">
        <w:rPr>
          <w:rFonts w:ascii="Trebuchet MS" w:hAnsi="Trebuchet MS"/>
          <w:szCs w:val="22"/>
        </w:rPr>
        <w:t>.</w:t>
      </w:r>
    </w:p>
    <w:p w14:paraId="75CE47F4" w14:textId="77777777" w:rsidR="00957091" w:rsidRPr="00D34E0D" w:rsidRDefault="00CC00A6" w:rsidP="00957091">
      <w:pPr>
        <w:pStyle w:val="Text"/>
        <w:rPr>
          <w:rFonts w:ascii="Trebuchet MS" w:hAnsi="Trebuchet MS"/>
          <w:szCs w:val="22"/>
        </w:rPr>
      </w:pPr>
    </w:p>
    <w:p w14:paraId="05AB4598" w14:textId="77777777" w:rsidR="00957091" w:rsidRPr="00D34E0D" w:rsidRDefault="00CC00A6" w:rsidP="00957091">
      <w:pPr>
        <w:pStyle w:val="Heading1"/>
        <w:rPr>
          <w:rFonts w:ascii="Trebuchet MS" w:hAnsi="Trebuchet MS"/>
          <w:szCs w:val="22"/>
        </w:rPr>
      </w:pPr>
      <w:r w:rsidRPr="00D34E0D">
        <w:rPr>
          <w:rFonts w:ascii="Trebuchet MS" w:hAnsi="Trebuchet MS"/>
          <w:szCs w:val="22"/>
        </w:rPr>
        <w:t>Weak and strong senses of ‘tolerance’</w:t>
      </w:r>
    </w:p>
    <w:p w14:paraId="169985B4" w14:textId="77777777" w:rsidR="00957091" w:rsidRPr="00D34E0D" w:rsidRDefault="00CC00A6" w:rsidP="00957091">
      <w:pPr>
        <w:pStyle w:val="Text"/>
        <w:rPr>
          <w:rFonts w:ascii="Trebuchet MS" w:hAnsi="Trebuchet MS"/>
          <w:szCs w:val="22"/>
        </w:rPr>
      </w:pPr>
      <w:r w:rsidRPr="00D34E0D">
        <w:rPr>
          <w:rFonts w:ascii="Trebuchet MS" w:hAnsi="Trebuchet MS"/>
          <w:szCs w:val="22"/>
        </w:rPr>
        <w:t>Let us start with an obvious point – t</w:t>
      </w:r>
      <w:r w:rsidRPr="00D34E0D">
        <w:rPr>
          <w:rFonts w:ascii="Trebuchet MS" w:hAnsi="Trebuchet MS"/>
          <w:szCs w:val="22"/>
        </w:rPr>
        <w:t xml:space="preserve">hat tolerance requires difference. We can only tolerate practices, or values, or beliefs of other people when these differ from our own. (Throughout this handout, I shall talk of tolerating ‘views’. By this, I will mean beliefs, values, and practices.) It </w:t>
      </w:r>
      <w:r w:rsidRPr="00D34E0D">
        <w:rPr>
          <w:rFonts w:ascii="Trebuchet MS" w:hAnsi="Trebuchet MS"/>
          <w:szCs w:val="22"/>
        </w:rPr>
        <w:t>doesn’t make sense to talk of ‘tolerating’ what we agree with. In everyday language, we say someone is tolerant if they are happy to let other people live as they choose – ‘live and let live’. But we can respond to what is different in a variety of ways.</w:t>
      </w:r>
    </w:p>
    <w:p w14:paraId="1AAB07AF" w14:textId="77777777" w:rsidR="00957091" w:rsidRPr="00D34E0D" w:rsidRDefault="00CC00A6" w:rsidP="00957091">
      <w:pPr>
        <w:pStyle w:val="Text"/>
        <w:rPr>
          <w:rFonts w:ascii="Trebuchet MS" w:hAnsi="Trebuchet MS"/>
          <w:szCs w:val="22"/>
        </w:rPr>
      </w:pPr>
    </w:p>
    <w:p w14:paraId="2E528E61" w14:textId="77777777" w:rsidR="00957091" w:rsidRPr="00D34E0D" w:rsidRDefault="00CC00A6" w:rsidP="00D34E0D">
      <w:pPr>
        <w:pStyle w:val="Text"/>
        <w:numPr>
          <w:ilvl w:val="0"/>
          <w:numId w:val="3"/>
        </w:numPr>
        <w:rPr>
          <w:rFonts w:ascii="Trebuchet MS" w:hAnsi="Trebuchet MS"/>
          <w:szCs w:val="22"/>
        </w:rPr>
      </w:pPr>
      <w:r w:rsidRPr="00D34E0D">
        <w:rPr>
          <w:rFonts w:ascii="Trebuchet MS" w:hAnsi="Trebuchet MS"/>
          <w:szCs w:val="22"/>
        </w:rPr>
        <w:t xml:space="preserve">Someone can not care how other people live – this doesn’t sound like tolerance; or </w:t>
      </w:r>
    </w:p>
    <w:p w14:paraId="302CF5DB" w14:textId="77777777" w:rsidR="00957091" w:rsidRPr="00D34E0D" w:rsidRDefault="00CC00A6" w:rsidP="00D34E0D">
      <w:pPr>
        <w:pStyle w:val="Text"/>
        <w:numPr>
          <w:ilvl w:val="0"/>
          <w:numId w:val="3"/>
        </w:numPr>
        <w:rPr>
          <w:rFonts w:ascii="Trebuchet MS" w:hAnsi="Trebuchet MS"/>
          <w:szCs w:val="22"/>
        </w:rPr>
      </w:pPr>
      <w:r w:rsidRPr="00D34E0D">
        <w:rPr>
          <w:rFonts w:ascii="Trebuchet MS" w:hAnsi="Trebuchet MS"/>
          <w:szCs w:val="22"/>
        </w:rPr>
        <w:t>they can not object to how other people live – this is a weak sense of ‘tolerance’; it is weak because if they don’t mind, how are they ‘being tolerant’?; or</w:t>
      </w:r>
    </w:p>
    <w:p w14:paraId="47E0AB80" w14:textId="77777777" w:rsidR="00957091" w:rsidRPr="00D34E0D" w:rsidRDefault="00CC00A6" w:rsidP="00D34E0D">
      <w:pPr>
        <w:pStyle w:val="Text"/>
        <w:numPr>
          <w:ilvl w:val="0"/>
          <w:numId w:val="3"/>
        </w:numPr>
        <w:rPr>
          <w:rFonts w:ascii="Trebuchet MS" w:hAnsi="Trebuchet MS"/>
          <w:szCs w:val="22"/>
        </w:rPr>
      </w:pPr>
      <w:r w:rsidRPr="00D34E0D">
        <w:rPr>
          <w:rFonts w:ascii="Trebuchet MS" w:hAnsi="Trebuchet MS"/>
          <w:szCs w:val="22"/>
        </w:rPr>
        <w:t xml:space="preserve">in a stronger </w:t>
      </w:r>
      <w:r w:rsidRPr="00D34E0D">
        <w:rPr>
          <w:rFonts w:ascii="Trebuchet MS" w:hAnsi="Trebuchet MS"/>
          <w:szCs w:val="22"/>
        </w:rPr>
        <w:t xml:space="preserve">sense of ‘tolerance’, the fact that the other person’s view is different matters to them – because their own views, e.g. in religion or morality, matter to them. </w:t>
      </w:r>
    </w:p>
    <w:p w14:paraId="11201848" w14:textId="77777777" w:rsidR="00957091" w:rsidRPr="00D34E0D" w:rsidRDefault="00CC00A6" w:rsidP="00957091">
      <w:pPr>
        <w:pStyle w:val="Text"/>
        <w:rPr>
          <w:rFonts w:ascii="Trebuchet MS" w:hAnsi="Trebuchet MS"/>
          <w:szCs w:val="22"/>
        </w:rPr>
      </w:pPr>
    </w:p>
    <w:p w14:paraId="17504046" w14:textId="77777777" w:rsidR="00957091" w:rsidRPr="00D34E0D" w:rsidRDefault="00D34E0D" w:rsidP="00957091">
      <w:pPr>
        <w:pStyle w:val="Text"/>
        <w:rPr>
          <w:rFonts w:ascii="Trebuchet MS" w:hAnsi="Trebuchet MS"/>
          <w:szCs w:val="22"/>
        </w:rPr>
      </w:pPr>
      <w:r>
        <w:rPr>
          <w:rFonts w:ascii="Trebuchet MS" w:hAnsi="Trebuchet MS"/>
          <w:szCs w:val="22"/>
        </w:rPr>
        <w:t>In the strong sense of tolerance</w:t>
      </w:r>
      <w:bookmarkStart w:id="0" w:name="_GoBack"/>
      <w:bookmarkEnd w:id="0"/>
      <w:r w:rsidR="00CC00A6" w:rsidRPr="00D34E0D">
        <w:rPr>
          <w:rFonts w:ascii="Trebuchet MS" w:hAnsi="Trebuchet MS"/>
          <w:szCs w:val="22"/>
        </w:rPr>
        <w:t>, we only tolerate what is different and important to us. Tak</w:t>
      </w:r>
      <w:r w:rsidR="00CC00A6" w:rsidRPr="00D34E0D">
        <w:rPr>
          <w:rFonts w:ascii="Trebuchet MS" w:hAnsi="Trebuchet MS"/>
          <w:szCs w:val="22"/>
        </w:rPr>
        <w:t>e the example of vegetarians who think it is wrong to eat meat disapprove of eating meat. They oppose meat-eating. Vegetarians who don’t try to rid the world of meat-eaters tolerate the practice of eating meat. But meat-eaters for whom eating meat is not a</w:t>
      </w:r>
      <w:r w:rsidR="00CC00A6" w:rsidRPr="00D34E0D">
        <w:rPr>
          <w:rFonts w:ascii="Trebuchet MS" w:hAnsi="Trebuchet MS"/>
          <w:szCs w:val="22"/>
        </w:rPr>
        <w:t xml:space="preserve"> moral issue, who aren’t opposed to vegetarianism (though they don’t want it imposed on them), don’t tolerate vegetarians. They simply don’t mind them.</w:t>
      </w:r>
    </w:p>
    <w:p w14:paraId="7CBE8728" w14:textId="77777777" w:rsidR="00957091" w:rsidRPr="00D34E0D" w:rsidRDefault="00CC00A6" w:rsidP="00957091">
      <w:pPr>
        <w:pStyle w:val="Text"/>
        <w:rPr>
          <w:rFonts w:ascii="Trebuchet MS" w:hAnsi="Trebuchet MS"/>
          <w:szCs w:val="22"/>
        </w:rPr>
      </w:pPr>
    </w:p>
    <w:p w14:paraId="3453FF8B" w14:textId="77777777" w:rsidR="00957091" w:rsidRPr="00D34E0D" w:rsidRDefault="00CC00A6" w:rsidP="00957091">
      <w:pPr>
        <w:pStyle w:val="Text"/>
        <w:rPr>
          <w:rFonts w:ascii="Trebuchet MS" w:hAnsi="Trebuchet MS"/>
          <w:szCs w:val="22"/>
        </w:rPr>
      </w:pPr>
      <w:r w:rsidRPr="00D34E0D">
        <w:rPr>
          <w:rFonts w:ascii="Trebuchet MS" w:hAnsi="Trebuchet MS"/>
          <w:szCs w:val="22"/>
        </w:rPr>
        <w:t>To tolerate is not, for instance, to welcome or embrace; it suggests that what is tolerated is problema</w:t>
      </w:r>
      <w:r w:rsidRPr="00D34E0D">
        <w:rPr>
          <w:rFonts w:ascii="Trebuchet MS" w:hAnsi="Trebuchet MS"/>
          <w:szCs w:val="22"/>
        </w:rPr>
        <w:t>tic somehow. If the difference of view does matter, a person stands in opposition to the different practice or value. This opposition may mean we want to suppress it, but toleration means that we do not try to do so. From now on, we shall talk of tolerance</w:t>
      </w:r>
      <w:r w:rsidRPr="00D34E0D">
        <w:rPr>
          <w:rFonts w:ascii="Trebuchet MS" w:hAnsi="Trebuchet MS"/>
          <w:szCs w:val="22"/>
        </w:rPr>
        <w:t xml:space="preserve"> meaning ‘in the strong sense’. </w:t>
      </w:r>
    </w:p>
    <w:p w14:paraId="157F54A3" w14:textId="77777777" w:rsidR="00957091" w:rsidRPr="00D34E0D" w:rsidRDefault="00CC00A6" w:rsidP="00957091">
      <w:pPr>
        <w:pStyle w:val="Text"/>
        <w:rPr>
          <w:rFonts w:ascii="Trebuchet MS" w:hAnsi="Trebuchet MS"/>
          <w:szCs w:val="22"/>
        </w:rPr>
      </w:pPr>
    </w:p>
    <w:p w14:paraId="50DE9C39" w14:textId="77777777" w:rsidR="00957091" w:rsidRPr="00D34E0D" w:rsidRDefault="00CC00A6" w:rsidP="00957091">
      <w:pPr>
        <w:pStyle w:val="Heading1"/>
        <w:rPr>
          <w:rFonts w:ascii="Trebuchet MS" w:hAnsi="Trebuchet MS"/>
          <w:szCs w:val="22"/>
        </w:rPr>
      </w:pPr>
      <w:r w:rsidRPr="00D34E0D">
        <w:rPr>
          <w:rFonts w:ascii="Trebuchet MS" w:hAnsi="Trebuchet MS"/>
          <w:szCs w:val="22"/>
        </w:rPr>
        <w:t>Opposition</w:t>
      </w:r>
    </w:p>
    <w:p w14:paraId="071C1A97" w14:textId="77777777" w:rsidR="00957091" w:rsidRPr="00D34E0D" w:rsidRDefault="00CC00A6" w:rsidP="00957091">
      <w:pPr>
        <w:pStyle w:val="Text"/>
        <w:rPr>
          <w:rFonts w:ascii="Trebuchet MS" w:hAnsi="Trebuchet MS"/>
          <w:szCs w:val="22"/>
        </w:rPr>
      </w:pPr>
      <w:r w:rsidRPr="00D34E0D">
        <w:rPr>
          <w:rFonts w:ascii="Trebuchet MS" w:hAnsi="Trebuchet MS"/>
          <w:szCs w:val="22"/>
        </w:rPr>
        <w:t xml:space="preserve">If tolerance involves opposition, what kind of opposition? Is mere dislike enough? Suppose I dislike instant coffee, and would like it to be banned to </w:t>
      </w:r>
      <w:r w:rsidRPr="00D34E0D">
        <w:rPr>
          <w:rFonts w:ascii="Trebuchet MS" w:hAnsi="Trebuchet MS"/>
          <w:szCs w:val="22"/>
        </w:rPr>
        <w:lastRenderedPageBreak/>
        <w:t>stop people offering it to me; am I being tolerant by not lo</w:t>
      </w:r>
      <w:r w:rsidRPr="00D34E0D">
        <w:rPr>
          <w:rFonts w:ascii="Trebuchet MS" w:hAnsi="Trebuchet MS"/>
          <w:szCs w:val="22"/>
        </w:rPr>
        <w:t xml:space="preserve">bbying for it to be banned? This seems to trivialise the idea of tolerance. But on the other hand, suppose how your friend dresses annoys or embarrasses you, but you remain good friends and don’t try to change them – is this tolerance? </w:t>
      </w:r>
    </w:p>
    <w:p w14:paraId="5C34CB33" w14:textId="77777777" w:rsidR="00957091" w:rsidRPr="00D34E0D" w:rsidRDefault="00CC00A6" w:rsidP="00957091">
      <w:pPr>
        <w:pStyle w:val="Text"/>
        <w:rPr>
          <w:rFonts w:ascii="Trebuchet MS" w:hAnsi="Trebuchet MS"/>
          <w:szCs w:val="22"/>
        </w:rPr>
      </w:pPr>
    </w:p>
    <w:p w14:paraId="70645424" w14:textId="77777777" w:rsidR="00957091" w:rsidRPr="00D34E0D" w:rsidRDefault="00CC00A6" w:rsidP="00957091">
      <w:pPr>
        <w:pStyle w:val="Text"/>
        <w:rPr>
          <w:rFonts w:ascii="Trebuchet MS" w:hAnsi="Trebuchet MS"/>
          <w:szCs w:val="22"/>
        </w:rPr>
      </w:pPr>
      <w:r w:rsidRPr="00D34E0D">
        <w:rPr>
          <w:rFonts w:ascii="Trebuchet MS" w:hAnsi="Trebuchet MS"/>
          <w:szCs w:val="22"/>
        </w:rPr>
        <w:t>If tolerance is ju</w:t>
      </w:r>
      <w:r w:rsidRPr="00D34E0D">
        <w:rPr>
          <w:rFonts w:ascii="Trebuchet MS" w:hAnsi="Trebuchet MS"/>
          <w:szCs w:val="22"/>
        </w:rPr>
        <w:t xml:space="preserve">st about dislike, then a racist who simply doesn’t like people of other colours, but who doesn’t act on his racism, is tolerant. This doesn’t sound right; isn’t a tolerant person not a racist in the first place? The racist sounds more self-controlled than </w:t>
      </w:r>
      <w:r w:rsidRPr="00D34E0D">
        <w:rPr>
          <w:rFonts w:ascii="Trebuchet MS" w:hAnsi="Trebuchet MS"/>
          <w:szCs w:val="22"/>
        </w:rPr>
        <w:t>tolerant. Is this true of the embarrassed friend as well?</w:t>
      </w:r>
    </w:p>
    <w:p w14:paraId="53FCE981" w14:textId="77777777" w:rsidR="00957091" w:rsidRPr="00D34E0D" w:rsidRDefault="00CC00A6" w:rsidP="00957091">
      <w:pPr>
        <w:pStyle w:val="Text"/>
        <w:rPr>
          <w:rFonts w:ascii="Trebuchet MS" w:hAnsi="Trebuchet MS"/>
          <w:szCs w:val="22"/>
        </w:rPr>
      </w:pPr>
    </w:p>
    <w:p w14:paraId="2896E097" w14:textId="77777777" w:rsidR="00957091" w:rsidRPr="00D34E0D" w:rsidRDefault="00CC00A6" w:rsidP="00957091">
      <w:pPr>
        <w:pStyle w:val="Text"/>
        <w:rPr>
          <w:rFonts w:ascii="Trebuchet MS" w:hAnsi="Trebuchet MS"/>
          <w:szCs w:val="22"/>
        </w:rPr>
      </w:pPr>
      <w:r w:rsidRPr="00D34E0D">
        <w:rPr>
          <w:rFonts w:ascii="Trebuchet MS" w:hAnsi="Trebuchet MS"/>
          <w:szCs w:val="22"/>
        </w:rPr>
        <w:t>Perhaps tolerance depends not on mere dislike, but disapproval. What we merely like and dislike we take to be a question of taste, something which can quite legitimately differ from one person to a</w:t>
      </w:r>
      <w:r w:rsidRPr="00D34E0D">
        <w:rPr>
          <w:rFonts w:ascii="Trebuchet MS" w:hAnsi="Trebuchet MS"/>
          <w:szCs w:val="22"/>
        </w:rPr>
        <w:t>nother, and which we can’t support by giving objective reasons and arguments. If I like turnips and you don’t, neither of us is wrong about whether turnips taste nice. But disapproval is, or should be, based on reasons. Disapproval is based on thinking tha</w:t>
      </w:r>
      <w:r w:rsidRPr="00D34E0D">
        <w:rPr>
          <w:rFonts w:ascii="Trebuchet MS" w:hAnsi="Trebuchet MS"/>
          <w:szCs w:val="22"/>
        </w:rPr>
        <w:t xml:space="preserve">t one’s one view is justified, while the different view is not; it is not simply a question of taste. This explains the way differences of view matter to us. </w:t>
      </w:r>
    </w:p>
    <w:p w14:paraId="3F32DBD2" w14:textId="77777777" w:rsidR="00957091" w:rsidRPr="00D34E0D" w:rsidRDefault="00CC00A6" w:rsidP="00957091">
      <w:pPr>
        <w:pStyle w:val="Text"/>
        <w:rPr>
          <w:rFonts w:ascii="Trebuchet MS" w:hAnsi="Trebuchet MS"/>
          <w:szCs w:val="22"/>
        </w:rPr>
      </w:pPr>
    </w:p>
    <w:p w14:paraId="1D27CE66" w14:textId="77777777" w:rsidR="00957091" w:rsidRPr="00D34E0D" w:rsidRDefault="00CC00A6" w:rsidP="00957091">
      <w:pPr>
        <w:pStyle w:val="Heading2"/>
        <w:rPr>
          <w:rFonts w:ascii="Trebuchet MS" w:hAnsi="Trebuchet MS"/>
          <w:szCs w:val="22"/>
        </w:rPr>
      </w:pPr>
      <w:r w:rsidRPr="00D34E0D">
        <w:rPr>
          <w:rFonts w:ascii="Trebuchet MS" w:hAnsi="Trebuchet MS"/>
          <w:szCs w:val="22"/>
        </w:rPr>
        <w:t>Restraint and power</w:t>
      </w:r>
    </w:p>
    <w:p w14:paraId="1B25E0FF" w14:textId="77777777" w:rsidR="00957091" w:rsidRPr="00D34E0D" w:rsidRDefault="00CC00A6" w:rsidP="00957091">
      <w:pPr>
        <w:pStyle w:val="Text"/>
        <w:rPr>
          <w:rFonts w:ascii="Trebuchet MS" w:hAnsi="Trebuchet MS"/>
          <w:szCs w:val="22"/>
        </w:rPr>
      </w:pPr>
      <w:r w:rsidRPr="00D34E0D">
        <w:rPr>
          <w:rFonts w:ascii="Trebuchet MS" w:hAnsi="Trebuchet MS"/>
          <w:szCs w:val="22"/>
        </w:rPr>
        <w:t>We should make explicit two further conditions that have been implicit in th</w:t>
      </w:r>
      <w:r w:rsidRPr="00D34E0D">
        <w:rPr>
          <w:rFonts w:ascii="Trebuchet MS" w:hAnsi="Trebuchet MS"/>
          <w:szCs w:val="22"/>
        </w:rPr>
        <w:t xml:space="preserve">e discussion. Because tolerance involves restraint, the person must take themselves to be able to do something about the practices or values they oppose. In other words, they must have some power; we cannot tolerate that which we cannot influence – we can </w:t>
      </w:r>
      <w:r w:rsidRPr="00D34E0D">
        <w:rPr>
          <w:rFonts w:ascii="Trebuchet MS" w:hAnsi="Trebuchet MS"/>
          <w:szCs w:val="22"/>
        </w:rPr>
        <w:t>only resign ourselves to it. Second, and obviously, in tolerance, the person refrains from exercising this power.</w:t>
      </w:r>
    </w:p>
    <w:p w14:paraId="1735441F" w14:textId="77777777" w:rsidR="00957091" w:rsidRPr="00D34E0D" w:rsidRDefault="00CC00A6" w:rsidP="00957091">
      <w:pPr>
        <w:pStyle w:val="Text"/>
        <w:rPr>
          <w:rFonts w:ascii="Trebuchet MS" w:hAnsi="Trebuchet MS"/>
          <w:szCs w:val="22"/>
        </w:rPr>
      </w:pPr>
    </w:p>
    <w:p w14:paraId="7183168D" w14:textId="77777777" w:rsidR="00957091" w:rsidRPr="00D34E0D" w:rsidRDefault="00CC00A6" w:rsidP="00957091">
      <w:pPr>
        <w:pStyle w:val="Heading1"/>
        <w:rPr>
          <w:rFonts w:ascii="Trebuchet MS" w:hAnsi="Trebuchet MS"/>
          <w:szCs w:val="22"/>
        </w:rPr>
      </w:pPr>
      <w:r w:rsidRPr="00D34E0D">
        <w:rPr>
          <w:rFonts w:ascii="Trebuchet MS" w:hAnsi="Trebuchet MS"/>
          <w:szCs w:val="22"/>
        </w:rPr>
        <w:t>Developing the analysis</w:t>
      </w:r>
    </w:p>
    <w:p w14:paraId="4D050F64" w14:textId="77777777" w:rsidR="00957091" w:rsidRPr="00D34E0D" w:rsidRDefault="00CC00A6" w:rsidP="00957091">
      <w:pPr>
        <w:pStyle w:val="Text"/>
        <w:rPr>
          <w:rFonts w:ascii="Trebuchet MS" w:hAnsi="Trebuchet MS"/>
          <w:szCs w:val="22"/>
        </w:rPr>
      </w:pPr>
      <w:r w:rsidRPr="00D34E0D">
        <w:rPr>
          <w:rFonts w:ascii="Trebuchet MS" w:hAnsi="Trebuchet MS"/>
          <w:szCs w:val="22"/>
        </w:rPr>
        <w:t>Tolerance (in the strong sense) involves not acting on one’s disapproval of a practice or value that one opposes. Thi</w:t>
      </w:r>
      <w:r w:rsidRPr="00D34E0D">
        <w:rPr>
          <w:rFonts w:ascii="Trebuchet MS" w:hAnsi="Trebuchet MS"/>
          <w:szCs w:val="22"/>
        </w:rPr>
        <w:t>s definition still allows that racists can be tolerant. Racists have offered arguments for racism, e.g. it is wrong to treat different races equally, because some races are inferior to others (and this claim is then backed up by some theory or other). So r</w:t>
      </w:r>
      <w:r w:rsidRPr="00D34E0D">
        <w:rPr>
          <w:rFonts w:ascii="Trebuchet MS" w:hAnsi="Trebuchet MS"/>
          <w:szCs w:val="22"/>
        </w:rPr>
        <w:t>acism can disapproves of racial equality. There are three ways in which we could develop our definition of tolerance so that racists are not tolerant, even if they don’t act on their racism.</w:t>
      </w:r>
    </w:p>
    <w:p w14:paraId="562C4605" w14:textId="77777777" w:rsidR="00957091" w:rsidRPr="00D34E0D" w:rsidRDefault="00CC00A6" w:rsidP="00957091">
      <w:pPr>
        <w:pStyle w:val="Text"/>
        <w:rPr>
          <w:rFonts w:ascii="Trebuchet MS" w:hAnsi="Trebuchet MS"/>
          <w:szCs w:val="22"/>
        </w:rPr>
      </w:pPr>
    </w:p>
    <w:p w14:paraId="7B870DB9" w14:textId="77777777" w:rsidR="00957091" w:rsidRPr="00D34E0D" w:rsidRDefault="00CC00A6" w:rsidP="00957091">
      <w:pPr>
        <w:pStyle w:val="Heading2"/>
        <w:rPr>
          <w:rFonts w:ascii="Trebuchet MS" w:hAnsi="Trebuchet MS"/>
          <w:szCs w:val="22"/>
        </w:rPr>
      </w:pPr>
      <w:r w:rsidRPr="00D34E0D">
        <w:rPr>
          <w:rFonts w:ascii="Trebuchet MS" w:hAnsi="Trebuchet MS"/>
          <w:szCs w:val="22"/>
        </w:rPr>
        <w:t>Responsible judgment</w:t>
      </w:r>
    </w:p>
    <w:p w14:paraId="07265F3B" w14:textId="77777777" w:rsidR="00957091" w:rsidRPr="00D34E0D" w:rsidRDefault="00CC00A6" w:rsidP="00957091">
      <w:pPr>
        <w:pStyle w:val="Text"/>
        <w:rPr>
          <w:rFonts w:ascii="Trebuchet MS" w:hAnsi="Trebuchet MS"/>
          <w:szCs w:val="22"/>
        </w:rPr>
      </w:pPr>
      <w:r w:rsidRPr="00D34E0D">
        <w:rPr>
          <w:rFonts w:ascii="Trebuchet MS" w:hAnsi="Trebuchet MS"/>
          <w:szCs w:val="22"/>
        </w:rPr>
        <w:t>We make many value judgments without really</w:t>
      </w:r>
      <w:r w:rsidRPr="00D34E0D">
        <w:rPr>
          <w:rFonts w:ascii="Trebuchet MS" w:hAnsi="Trebuchet MS"/>
          <w:szCs w:val="22"/>
        </w:rPr>
        <w:t xml:space="preserve"> thinking about them, without trying to justify them or understand other views. However, when we are reflective and still maintain our commitment to our own position, then our opposition to others is ‘responsible’. To be tolerant, we can say, our oppositio</w:t>
      </w:r>
      <w:r w:rsidRPr="00D34E0D">
        <w:rPr>
          <w:rFonts w:ascii="Trebuchet MS" w:hAnsi="Trebuchet MS"/>
          <w:szCs w:val="22"/>
        </w:rPr>
        <w:t xml:space="preserve">n must be responsible in this sense. Because a lot of prejudice is uninformed and irresponsible, most prejudiced people will not count as tolerant. </w:t>
      </w:r>
    </w:p>
    <w:p w14:paraId="662018FF" w14:textId="77777777" w:rsidR="00957091" w:rsidRPr="00D34E0D" w:rsidRDefault="00CC00A6" w:rsidP="00957091">
      <w:pPr>
        <w:pStyle w:val="Text"/>
        <w:rPr>
          <w:rFonts w:ascii="Trebuchet MS" w:hAnsi="Trebuchet MS"/>
          <w:szCs w:val="22"/>
        </w:rPr>
      </w:pPr>
    </w:p>
    <w:p w14:paraId="786BE22C" w14:textId="77777777" w:rsidR="00957091" w:rsidRPr="00D34E0D" w:rsidRDefault="00CC00A6" w:rsidP="00957091">
      <w:pPr>
        <w:pStyle w:val="Text"/>
        <w:rPr>
          <w:rFonts w:ascii="Trebuchet MS" w:hAnsi="Trebuchet MS"/>
          <w:szCs w:val="22"/>
        </w:rPr>
      </w:pPr>
      <w:r w:rsidRPr="00D34E0D">
        <w:rPr>
          <w:rFonts w:ascii="Trebuchet MS" w:hAnsi="Trebuchet MS"/>
          <w:szCs w:val="22"/>
        </w:rPr>
        <w:t>However, this allows that a thoughtful racist, or to change the example, someone who has thought carefully</w:t>
      </w:r>
      <w:r w:rsidRPr="00D34E0D">
        <w:rPr>
          <w:rFonts w:ascii="Trebuchet MS" w:hAnsi="Trebuchet MS"/>
          <w:szCs w:val="22"/>
        </w:rPr>
        <w:t xml:space="preserve"> about homosexuality, but remains opposed to it on religious grounds, can count as tolerant.</w:t>
      </w:r>
    </w:p>
    <w:p w14:paraId="5DD0B5A2" w14:textId="77777777" w:rsidR="00957091" w:rsidRPr="00D34E0D" w:rsidRDefault="00CC00A6" w:rsidP="00957091">
      <w:pPr>
        <w:pStyle w:val="Text"/>
        <w:rPr>
          <w:rFonts w:ascii="Trebuchet MS" w:hAnsi="Trebuchet MS"/>
          <w:szCs w:val="22"/>
        </w:rPr>
      </w:pPr>
    </w:p>
    <w:p w14:paraId="2AD4E73D" w14:textId="77777777" w:rsidR="00957091" w:rsidRPr="00D34E0D" w:rsidRDefault="00CC00A6" w:rsidP="00957091">
      <w:pPr>
        <w:pStyle w:val="Text"/>
        <w:rPr>
          <w:rFonts w:ascii="Trebuchet MS" w:hAnsi="Trebuchet MS"/>
          <w:szCs w:val="22"/>
        </w:rPr>
      </w:pPr>
      <w:r w:rsidRPr="00D34E0D">
        <w:rPr>
          <w:rFonts w:ascii="Trebuchet MS" w:hAnsi="Trebuchet MS"/>
          <w:szCs w:val="22"/>
        </w:rPr>
        <w:t>This sounds right in a way. We may still want to claim that the person is prejudiced, but they are clearly not ‘merely’ prejudiced. Yet we may still want to say t</w:t>
      </w:r>
      <w:r w:rsidRPr="00D34E0D">
        <w:rPr>
          <w:rFonts w:ascii="Trebuchet MS" w:hAnsi="Trebuchet MS"/>
          <w:szCs w:val="22"/>
        </w:rPr>
        <w:t xml:space="preserve">hat their view is itself intolerant. </w:t>
      </w:r>
    </w:p>
    <w:p w14:paraId="44B7CB67" w14:textId="77777777" w:rsidR="00957091" w:rsidRPr="00D34E0D" w:rsidRDefault="00CC00A6" w:rsidP="00957091">
      <w:pPr>
        <w:pStyle w:val="Text"/>
        <w:rPr>
          <w:rFonts w:ascii="Trebuchet MS" w:hAnsi="Trebuchet MS"/>
          <w:szCs w:val="22"/>
        </w:rPr>
      </w:pPr>
    </w:p>
    <w:p w14:paraId="5A0309C1" w14:textId="77777777" w:rsidR="00957091" w:rsidRPr="00D34E0D" w:rsidRDefault="00CC00A6" w:rsidP="00957091">
      <w:pPr>
        <w:pStyle w:val="Heading2"/>
        <w:rPr>
          <w:rFonts w:ascii="Trebuchet MS" w:hAnsi="Trebuchet MS"/>
          <w:szCs w:val="22"/>
        </w:rPr>
      </w:pPr>
      <w:r w:rsidRPr="00D34E0D">
        <w:rPr>
          <w:rFonts w:ascii="Trebuchet MS" w:hAnsi="Trebuchet MS"/>
          <w:szCs w:val="22"/>
        </w:rPr>
        <w:t>Reasonableness</w:t>
      </w:r>
    </w:p>
    <w:p w14:paraId="419A1B10" w14:textId="77777777" w:rsidR="00957091" w:rsidRPr="00D34E0D" w:rsidRDefault="00CC00A6" w:rsidP="00957091">
      <w:pPr>
        <w:pStyle w:val="Text"/>
        <w:rPr>
          <w:rFonts w:ascii="Trebuchet MS" w:hAnsi="Trebuchet MS"/>
          <w:szCs w:val="22"/>
        </w:rPr>
      </w:pPr>
      <w:r w:rsidRPr="00D34E0D">
        <w:rPr>
          <w:rFonts w:ascii="Trebuchet MS" w:hAnsi="Trebuchet MS"/>
          <w:szCs w:val="22"/>
        </w:rPr>
        <w:t>So perhaps, to be tolerant, a person’s opposition must be ‘reasonable’ in the sense that it does not rest on irrational prejudice and hatred. Of course, responsible judgment will often uncover these irr</w:t>
      </w:r>
      <w:r w:rsidRPr="00D34E0D">
        <w:rPr>
          <w:rFonts w:ascii="Trebuchet MS" w:hAnsi="Trebuchet MS"/>
          <w:szCs w:val="22"/>
        </w:rPr>
        <w:t>ational sources. But we need to add this condition, because even when people think about their beliefs and values, they are sometimes unable to see their irrational basis. What is needed is not that the person refrains from acting on their opposition to vi</w:t>
      </w:r>
      <w:r w:rsidRPr="00D34E0D">
        <w:rPr>
          <w:rFonts w:ascii="Trebuchet MS" w:hAnsi="Trebuchet MS"/>
          <w:szCs w:val="22"/>
        </w:rPr>
        <w:t>ews, but that their beliefs and values themselves change.</w:t>
      </w:r>
    </w:p>
    <w:p w14:paraId="500D0882" w14:textId="77777777" w:rsidR="00957091" w:rsidRPr="00D34E0D" w:rsidRDefault="00CC00A6" w:rsidP="00957091">
      <w:pPr>
        <w:pStyle w:val="Text"/>
        <w:rPr>
          <w:rFonts w:ascii="Trebuchet MS" w:hAnsi="Trebuchet MS"/>
          <w:szCs w:val="22"/>
        </w:rPr>
      </w:pPr>
    </w:p>
    <w:p w14:paraId="1F0C38F2" w14:textId="77777777" w:rsidR="00957091" w:rsidRPr="00D34E0D" w:rsidRDefault="00CC00A6" w:rsidP="00957091">
      <w:pPr>
        <w:pStyle w:val="Text"/>
        <w:rPr>
          <w:rFonts w:ascii="Trebuchet MS" w:hAnsi="Trebuchet MS"/>
          <w:szCs w:val="22"/>
        </w:rPr>
      </w:pPr>
      <w:r w:rsidRPr="00D34E0D">
        <w:rPr>
          <w:rFonts w:ascii="Trebuchet MS" w:hAnsi="Trebuchet MS"/>
          <w:szCs w:val="22"/>
        </w:rPr>
        <w:t>This helps to explain the link between the weak and strong senses of tolerance. A tolerant person does not mind or oppose different views that they have no good reason to oppose. When they do oppos</w:t>
      </w:r>
      <w:r w:rsidRPr="00D34E0D">
        <w:rPr>
          <w:rFonts w:ascii="Trebuchet MS" w:hAnsi="Trebuchet MS"/>
          <w:szCs w:val="22"/>
        </w:rPr>
        <w:t>e other views, their opposition is not unreasonable.</w:t>
      </w:r>
    </w:p>
    <w:p w14:paraId="32F16DF6" w14:textId="77777777" w:rsidR="00957091" w:rsidRPr="00D34E0D" w:rsidRDefault="00CC00A6" w:rsidP="00957091">
      <w:pPr>
        <w:pStyle w:val="Text"/>
        <w:rPr>
          <w:rFonts w:ascii="Trebuchet MS" w:hAnsi="Trebuchet MS"/>
          <w:szCs w:val="22"/>
        </w:rPr>
      </w:pPr>
    </w:p>
    <w:p w14:paraId="73144C3B" w14:textId="77777777" w:rsidR="00957091" w:rsidRPr="00D34E0D" w:rsidRDefault="00CC00A6" w:rsidP="00957091">
      <w:pPr>
        <w:pStyle w:val="Text"/>
        <w:rPr>
          <w:rFonts w:ascii="Trebuchet MS" w:hAnsi="Trebuchet MS"/>
          <w:szCs w:val="22"/>
        </w:rPr>
      </w:pPr>
      <w:r w:rsidRPr="00D34E0D">
        <w:rPr>
          <w:rFonts w:ascii="Trebuchet MS" w:hAnsi="Trebuchet MS"/>
          <w:szCs w:val="22"/>
        </w:rPr>
        <w:t>One obvious difficulty with this suggestion is finding an account of what is ‘reasonable’, and being able to discover when disapproval rests on irrational prejudice. People are very good at ‘rationalizi</w:t>
      </w:r>
      <w:r w:rsidRPr="00D34E0D">
        <w:rPr>
          <w:rFonts w:ascii="Trebuchet MS" w:hAnsi="Trebuchet MS"/>
          <w:szCs w:val="22"/>
        </w:rPr>
        <w:t>ng’, giving reasons for their beliefs or values that do not depend on those reasons at all.</w:t>
      </w:r>
    </w:p>
    <w:p w14:paraId="6CBD79C7" w14:textId="77777777" w:rsidR="00957091" w:rsidRPr="00D34E0D" w:rsidRDefault="00CC00A6" w:rsidP="00957091">
      <w:pPr>
        <w:pStyle w:val="Text"/>
        <w:rPr>
          <w:rFonts w:ascii="Trebuchet MS" w:hAnsi="Trebuchet MS"/>
          <w:szCs w:val="22"/>
        </w:rPr>
      </w:pPr>
    </w:p>
    <w:p w14:paraId="3BF5BB5C" w14:textId="77777777" w:rsidR="00957091" w:rsidRPr="00D34E0D" w:rsidRDefault="00CC00A6" w:rsidP="00957091">
      <w:pPr>
        <w:pStyle w:val="Heading2"/>
        <w:rPr>
          <w:rFonts w:ascii="Trebuchet MS" w:hAnsi="Trebuchet MS"/>
          <w:szCs w:val="22"/>
        </w:rPr>
      </w:pPr>
      <w:r w:rsidRPr="00D34E0D">
        <w:rPr>
          <w:rFonts w:ascii="Trebuchet MS" w:hAnsi="Trebuchet MS"/>
          <w:szCs w:val="22"/>
        </w:rPr>
        <w:t>Tolerance as a virtue</w:t>
      </w:r>
    </w:p>
    <w:p w14:paraId="5D2179D5" w14:textId="77777777" w:rsidR="00957091" w:rsidRPr="00D34E0D" w:rsidRDefault="00CC00A6" w:rsidP="00957091">
      <w:pPr>
        <w:pStyle w:val="Text"/>
        <w:rPr>
          <w:rFonts w:ascii="Trebuchet MS" w:hAnsi="Trebuchet MS"/>
          <w:szCs w:val="22"/>
        </w:rPr>
      </w:pPr>
      <w:r w:rsidRPr="00D34E0D">
        <w:rPr>
          <w:rFonts w:ascii="Trebuchet MS" w:hAnsi="Trebuchet MS"/>
          <w:szCs w:val="22"/>
        </w:rPr>
        <w:t>In not trying to suppress those of whom they disapprove, racists are acting in a tolerant way. But this is not enough to say that they are ge</w:t>
      </w:r>
      <w:r w:rsidRPr="00D34E0D">
        <w:rPr>
          <w:rFonts w:ascii="Trebuchet MS" w:hAnsi="Trebuchet MS"/>
          <w:szCs w:val="22"/>
        </w:rPr>
        <w:t xml:space="preserve">nuinely tolerant. We can distinguish between tolerant behaviour and tolerance as a virtue. </w:t>
      </w:r>
    </w:p>
    <w:p w14:paraId="684BD02B" w14:textId="77777777" w:rsidR="00957091" w:rsidRPr="00D34E0D" w:rsidRDefault="00CC00A6" w:rsidP="00957091">
      <w:pPr>
        <w:pStyle w:val="Text"/>
        <w:rPr>
          <w:rFonts w:ascii="Trebuchet MS" w:hAnsi="Trebuchet MS"/>
          <w:szCs w:val="22"/>
        </w:rPr>
      </w:pPr>
    </w:p>
    <w:p w14:paraId="3F7E0220" w14:textId="77777777" w:rsidR="00957091" w:rsidRPr="00D34E0D" w:rsidRDefault="00CC00A6" w:rsidP="00957091">
      <w:pPr>
        <w:pStyle w:val="Text"/>
        <w:rPr>
          <w:rFonts w:ascii="Trebuchet MS" w:hAnsi="Trebuchet MS"/>
          <w:szCs w:val="22"/>
        </w:rPr>
      </w:pPr>
      <w:r w:rsidRPr="00D34E0D">
        <w:rPr>
          <w:rFonts w:ascii="Trebuchet MS" w:hAnsi="Trebuchet MS"/>
          <w:szCs w:val="22"/>
        </w:rPr>
        <w:t xml:space="preserve">With any virtue, we can act in accordance with the virtue but without being virtuous. For example, you can make a ‘generous’ donation to charity but without being </w:t>
      </w:r>
      <w:r w:rsidRPr="00D34E0D">
        <w:rPr>
          <w:rFonts w:ascii="Trebuchet MS" w:hAnsi="Trebuchet MS"/>
          <w:szCs w:val="22"/>
        </w:rPr>
        <w:t>a generous person – if the reason you made the donation was to impress someone. So someone can act in a ‘tolerant’ way without being what we would want to call a tolerant person.</w:t>
      </w:r>
    </w:p>
    <w:p w14:paraId="60244CCE" w14:textId="77777777" w:rsidR="00957091" w:rsidRPr="00D34E0D" w:rsidRDefault="00CC00A6" w:rsidP="00957091">
      <w:pPr>
        <w:pStyle w:val="Text"/>
        <w:rPr>
          <w:rFonts w:ascii="Trebuchet MS" w:hAnsi="Trebuchet MS"/>
          <w:szCs w:val="22"/>
        </w:rPr>
      </w:pPr>
    </w:p>
    <w:p w14:paraId="6BA36A1A" w14:textId="77777777" w:rsidR="00957091" w:rsidRPr="00D34E0D" w:rsidRDefault="00CC00A6" w:rsidP="00957091">
      <w:pPr>
        <w:pStyle w:val="Text"/>
        <w:rPr>
          <w:rFonts w:ascii="Trebuchet MS" w:hAnsi="Trebuchet MS"/>
          <w:szCs w:val="22"/>
        </w:rPr>
      </w:pPr>
      <w:r w:rsidRPr="00D34E0D">
        <w:rPr>
          <w:rFonts w:ascii="Trebuchet MS" w:hAnsi="Trebuchet MS"/>
          <w:szCs w:val="22"/>
        </w:rPr>
        <w:t>We need to look at the kinds of reason a tolerant person gives for being tol</w:t>
      </w:r>
      <w:r w:rsidRPr="00D34E0D">
        <w:rPr>
          <w:rFonts w:ascii="Trebuchet MS" w:hAnsi="Trebuchet MS"/>
          <w:szCs w:val="22"/>
        </w:rPr>
        <w:t>erant. The racist who simply doesn’t want to get into trouble with the law, or thinks that the time is not yet right to expel all other races from the country, is not tolerant. The truly tolerant person thinks it is right – for moral or political reasons –</w:t>
      </w:r>
      <w:r w:rsidRPr="00D34E0D">
        <w:rPr>
          <w:rFonts w:ascii="Trebuchet MS" w:hAnsi="Trebuchet MS"/>
          <w:szCs w:val="22"/>
        </w:rPr>
        <w:t xml:space="preserve"> not to act on their opposition to the views of others; and this is why they restrain themselves. Why it is right to be tolerant, people may disagree about. As examples of the relevant types of reason we may think of respect for others (moral) or a commitm</w:t>
      </w:r>
      <w:r w:rsidRPr="00D34E0D">
        <w:rPr>
          <w:rFonts w:ascii="Trebuchet MS" w:hAnsi="Trebuchet MS"/>
          <w:szCs w:val="22"/>
        </w:rPr>
        <w:t>ent to live peacefully with others (political).</w:t>
      </w:r>
    </w:p>
    <w:p w14:paraId="772A5D87" w14:textId="77777777" w:rsidR="00957091" w:rsidRPr="00D34E0D" w:rsidRDefault="00CC00A6" w:rsidP="00957091">
      <w:pPr>
        <w:pStyle w:val="Text"/>
        <w:rPr>
          <w:rFonts w:ascii="Trebuchet MS" w:hAnsi="Trebuchet MS"/>
          <w:szCs w:val="22"/>
        </w:rPr>
      </w:pPr>
    </w:p>
    <w:p w14:paraId="2F530E70" w14:textId="77777777" w:rsidR="00957091" w:rsidRPr="00D34E0D" w:rsidRDefault="00CC00A6" w:rsidP="00957091">
      <w:pPr>
        <w:pStyle w:val="Heading1"/>
        <w:rPr>
          <w:rFonts w:ascii="Trebuchet MS" w:hAnsi="Trebuchet MS"/>
          <w:szCs w:val="22"/>
        </w:rPr>
      </w:pPr>
      <w:r w:rsidRPr="00D34E0D">
        <w:rPr>
          <w:rFonts w:ascii="Trebuchet MS" w:hAnsi="Trebuchet MS"/>
          <w:szCs w:val="22"/>
        </w:rPr>
        <w:t>Comparing accounts</w:t>
      </w:r>
    </w:p>
    <w:p w14:paraId="205DA50C" w14:textId="77777777" w:rsidR="00957091" w:rsidRPr="00D34E0D" w:rsidRDefault="00CC00A6" w:rsidP="00957091">
      <w:pPr>
        <w:pStyle w:val="Text"/>
        <w:rPr>
          <w:rFonts w:ascii="Trebuchet MS" w:hAnsi="Trebuchet MS"/>
          <w:szCs w:val="22"/>
        </w:rPr>
      </w:pPr>
      <w:r w:rsidRPr="00D34E0D">
        <w:rPr>
          <w:rFonts w:ascii="Trebuchet MS" w:hAnsi="Trebuchet MS"/>
          <w:szCs w:val="22"/>
        </w:rPr>
        <w:t xml:space="preserve">If someone is genuinely tolerant, do we also need to say that their opposition must be responsible? Perhaps not. We needed to appeal to that condition to characterise ‘tolerant’ behaviour </w:t>
      </w:r>
      <w:r w:rsidRPr="00D34E0D">
        <w:rPr>
          <w:rFonts w:ascii="Trebuchet MS" w:hAnsi="Trebuchet MS"/>
          <w:szCs w:val="22"/>
        </w:rPr>
        <w:t>when the person wasn’t tolerant. But if the person is motivated by moral or political reasons to restrain themselves, then perhaps that is enough to say that they are tolerant even if their opposition is not ‘responsible’. There are, after all, many positi</w:t>
      </w:r>
      <w:r w:rsidRPr="00D34E0D">
        <w:rPr>
          <w:rFonts w:ascii="Trebuchet MS" w:hAnsi="Trebuchet MS"/>
          <w:szCs w:val="22"/>
        </w:rPr>
        <w:t>ons that we oppose but have not had the time to investigate and understand (very few people understand all the world’s major religions) but we are disposed not to try to suppress them.</w:t>
      </w:r>
    </w:p>
    <w:p w14:paraId="43918657" w14:textId="77777777" w:rsidR="00957091" w:rsidRPr="00D34E0D" w:rsidRDefault="00CC00A6" w:rsidP="00957091">
      <w:pPr>
        <w:pStyle w:val="Text"/>
        <w:rPr>
          <w:rFonts w:ascii="Trebuchet MS" w:hAnsi="Trebuchet MS"/>
          <w:szCs w:val="22"/>
        </w:rPr>
      </w:pPr>
    </w:p>
    <w:p w14:paraId="40DB8E4C" w14:textId="77777777" w:rsidR="00957091" w:rsidRPr="00D34E0D" w:rsidRDefault="00CC00A6" w:rsidP="00957091">
      <w:pPr>
        <w:pStyle w:val="Text"/>
        <w:rPr>
          <w:rFonts w:ascii="Trebuchet MS" w:hAnsi="Trebuchet MS"/>
          <w:szCs w:val="22"/>
        </w:rPr>
      </w:pPr>
      <w:r w:rsidRPr="00D34E0D">
        <w:rPr>
          <w:rFonts w:ascii="Trebuchet MS" w:hAnsi="Trebuchet MS"/>
          <w:szCs w:val="22"/>
        </w:rPr>
        <w:t>If this is right, then what is wrong with prejudice is not so much tha</w:t>
      </w:r>
      <w:r w:rsidRPr="00D34E0D">
        <w:rPr>
          <w:rFonts w:ascii="Trebuchet MS" w:hAnsi="Trebuchet MS"/>
          <w:szCs w:val="22"/>
        </w:rPr>
        <w:t xml:space="preserve">t it is irresponsible – though this is not a good thing! – but that the prejudiced person rarely accepts moral or political reasons for not acting on their prejudice. Prejudice usually undermines the ability to recognise reasons for tolerance, at least in </w:t>
      </w:r>
      <w:r w:rsidRPr="00D34E0D">
        <w:rPr>
          <w:rFonts w:ascii="Trebuchet MS" w:hAnsi="Trebuchet MS"/>
          <w:szCs w:val="22"/>
        </w:rPr>
        <w:t>this case. For example, suppose respect for others is a reason for tolerance. Prejudice involves a lack of respect for others; so the prejudiced person will not restrain their actions on the basis of respect.</w:t>
      </w:r>
    </w:p>
    <w:p w14:paraId="41EED985" w14:textId="77777777" w:rsidR="00957091" w:rsidRPr="00D34E0D" w:rsidRDefault="00CC00A6" w:rsidP="00957091">
      <w:pPr>
        <w:pStyle w:val="Text"/>
        <w:rPr>
          <w:rFonts w:ascii="Trebuchet MS" w:hAnsi="Trebuchet MS"/>
          <w:szCs w:val="22"/>
        </w:rPr>
      </w:pPr>
    </w:p>
    <w:p w14:paraId="031B89FA" w14:textId="77777777" w:rsidR="00957091" w:rsidRPr="00D34E0D" w:rsidDel="005073C4" w:rsidRDefault="00CC00A6" w:rsidP="00957091">
      <w:pPr>
        <w:pStyle w:val="Text"/>
        <w:rPr>
          <w:rFonts w:ascii="Trebuchet MS" w:hAnsi="Trebuchet MS"/>
        </w:rPr>
      </w:pPr>
      <w:r w:rsidRPr="00D34E0D">
        <w:rPr>
          <w:rFonts w:ascii="Trebuchet MS" w:hAnsi="Trebuchet MS"/>
          <w:szCs w:val="22"/>
        </w:rPr>
        <w:t>So the tolerant individual refrains from actin</w:t>
      </w:r>
      <w:r w:rsidRPr="00D34E0D">
        <w:rPr>
          <w:rFonts w:ascii="Trebuchet MS" w:hAnsi="Trebuchet MS"/>
          <w:szCs w:val="22"/>
        </w:rPr>
        <w:t>g on their opposition to other people’s views on the grounds that they thinks it is morally or politically right to refrain.</w:t>
      </w:r>
    </w:p>
    <w:sectPr w:rsidR="00957091" w:rsidRPr="00D34E0D" w:rsidDel="005073C4" w:rsidSect="00957091">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26ABAA" w14:textId="77777777" w:rsidR="00CC00A6" w:rsidRDefault="00CC00A6">
      <w:r>
        <w:separator/>
      </w:r>
    </w:p>
  </w:endnote>
  <w:endnote w:type="continuationSeparator" w:id="0">
    <w:p w14:paraId="137815CE" w14:textId="77777777" w:rsidR="00CC00A6" w:rsidRDefault="00CC0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EA77F0" w14:textId="77777777" w:rsidR="00CC00A6" w:rsidRDefault="00CC00A6">
      <w:r>
        <w:separator/>
      </w:r>
    </w:p>
  </w:footnote>
  <w:footnote w:type="continuationSeparator" w:id="0">
    <w:p w14:paraId="064CA890" w14:textId="77777777" w:rsidR="00CC00A6" w:rsidRDefault="00CC00A6">
      <w:r>
        <w:continuationSeparator/>
      </w:r>
    </w:p>
  </w:footnote>
  <w:footnote w:id="1">
    <w:p w14:paraId="60408A2C" w14:textId="77777777" w:rsidR="00D34E0D" w:rsidRPr="00D34E0D" w:rsidRDefault="00D34E0D">
      <w:pPr>
        <w:pStyle w:val="FootnoteText"/>
      </w:pPr>
      <w:r>
        <w:rPr>
          <w:rStyle w:val="FootnoteReference"/>
        </w:rPr>
        <w:footnoteRef/>
      </w:r>
      <w:r>
        <w:t xml:space="preserve"> This handout is based on Lacewing, M. (2008) </w:t>
      </w:r>
      <w:r>
        <w:rPr>
          <w:i/>
        </w:rPr>
        <w:t>Philosophy for AS</w:t>
      </w:r>
      <w:r>
        <w:t>, London: Routledge, pp. 236-39.</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292474" w14:textId="77777777" w:rsidR="00957091" w:rsidRDefault="00CC00A6" w:rsidP="00957091">
    <w:pPr>
      <w:pStyle w:val="Header"/>
      <w:jc w:val="right"/>
    </w:pPr>
  </w:p>
  <w:p w14:paraId="53687033" w14:textId="77777777" w:rsidR="00957091" w:rsidRDefault="00CC00A6" w:rsidP="00957091">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5284EF" w14:textId="77777777" w:rsidR="00957091" w:rsidRDefault="00CC00A6" w:rsidP="00957091">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2FC29AB1" w14:textId="77777777" w:rsidR="00957091" w:rsidRDefault="00CC00A6" w:rsidP="00957091">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B9065F1"/>
    <w:multiLevelType w:val="hybridMultilevel"/>
    <w:tmpl w:val="4D46DD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43D379D"/>
    <w:multiLevelType w:val="hybridMultilevel"/>
    <w:tmpl w:val="7608A2D2"/>
    <w:lvl w:ilvl="0" w:tplc="1AFA3C64">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CC00A6"/>
    <w:rsid w:val="00D34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1C4DEA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57091"/>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D34E0D"/>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D34E0D"/>
    <w:rPr>
      <w:sz w:val="24"/>
      <w:szCs w:val="24"/>
      <w:lang w:val="en-GB"/>
    </w:rPr>
  </w:style>
  <w:style w:type="character" w:styleId="FootnoteReference">
    <w:name w:val="footnote reference"/>
    <w:uiPriority w:val="99"/>
    <w:unhideWhenUsed/>
    <w:rsid w:val="00D34E0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4</Pages>
  <Words>1346</Words>
  <Characters>7678</Characters>
  <Application>Microsoft Macintosh Word</Application>
  <DocSecurity>0</DocSecurity>
  <Lines>63</Lines>
  <Paragraphs>18</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A priori intuition and demonstration</vt:lpstr>
      <vt:lpstr>What is tolerance?</vt:lpstr>
      <vt:lpstr>Weak and strong senses of ‘tolerance’</vt:lpstr>
      <vt:lpstr>Opposition</vt:lpstr>
      <vt:lpstr>    Restraint and power</vt:lpstr>
      <vt:lpstr>Developing the analysis</vt:lpstr>
      <vt:lpstr>    Responsible judgment</vt:lpstr>
      <vt:lpstr>    Reasonableness</vt:lpstr>
      <vt:lpstr>    Tolerance as a virtue</vt:lpstr>
      <vt:lpstr>Comparing accounts</vt:lpstr>
    </vt:vector>
  </TitlesOfParts>
  <LinksUpToDate>false</LinksUpToDate>
  <CharactersWithSpaces>9006</CharactersWithSpaces>
  <SharedDoc>false</SharedDoc>
  <HLinks>
    <vt:vector size="12" baseType="variant">
      <vt:variant>
        <vt:i4>3145792</vt:i4>
      </vt:variant>
      <vt:variant>
        <vt:i4>10624</vt:i4>
      </vt:variant>
      <vt:variant>
        <vt:i4>1025</vt:i4>
      </vt:variant>
      <vt:variant>
        <vt:i4>1</vt:i4>
      </vt:variant>
      <vt:variant>
        <vt:lpwstr>ROUT_Logo_Black</vt:lpwstr>
      </vt:variant>
      <vt:variant>
        <vt:lpwstr/>
      </vt:variant>
      <vt:variant>
        <vt:i4>720908</vt:i4>
      </vt:variant>
      <vt:variant>
        <vt:i4>10682</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2017-12-27T11:45:00Z</dcterms:created>
  <dcterms:modified xsi:type="dcterms:W3CDTF">2017-12-27T11:45:00Z</dcterms:modified>
</cp:coreProperties>
</file>