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154EFD2" w14:textId="77777777" w:rsidR="00277FA9" w:rsidRPr="00CA4CC1" w:rsidRDefault="0042393D" w:rsidP="00277FA9">
      <w:pPr>
        <w:pStyle w:val="Title"/>
        <w:rPr>
          <w:rFonts w:ascii="Trebuchet MS" w:hAnsi="Trebuchet MS"/>
        </w:rPr>
      </w:pPr>
      <w:r w:rsidRPr="00CA4CC1">
        <w:rPr>
          <w:rFonts w:ascii="Trebuchet MS" w:hAnsi="Trebuchet MS"/>
        </w:rPr>
        <w:t>Personal identity: cloning, brain damage, body alterations etc.</w:t>
      </w:r>
      <w:r w:rsidR="00CA4CC1" w:rsidRPr="00CA4CC1">
        <w:rPr>
          <w:rStyle w:val="FootnoteReference"/>
          <w:rFonts w:ascii="Trebuchet MS" w:hAnsi="Trebuchet MS"/>
        </w:rPr>
        <w:footnoteReference w:id="1"/>
      </w:r>
    </w:p>
    <w:p w14:paraId="52810565" w14:textId="77777777" w:rsidR="00CA4CC1" w:rsidRPr="00CA4CC1" w:rsidRDefault="00CA4CC1" w:rsidP="00277FA9">
      <w:pPr>
        <w:pStyle w:val="Heading1"/>
        <w:rPr>
          <w:rFonts w:ascii="Trebuchet MS" w:hAnsi="Trebuchet MS"/>
        </w:rPr>
      </w:pPr>
      <w:bookmarkStart w:id="0" w:name="_GoBack"/>
      <w:bookmarkEnd w:id="0"/>
    </w:p>
    <w:p w14:paraId="3AB8DB6E" w14:textId="77777777" w:rsidR="00277FA9" w:rsidRPr="00CA4CC1" w:rsidRDefault="0042393D" w:rsidP="00277FA9">
      <w:pPr>
        <w:pStyle w:val="Heading1"/>
        <w:rPr>
          <w:rFonts w:ascii="Trebuchet MS" w:hAnsi="Trebuchet MS"/>
        </w:rPr>
      </w:pPr>
      <w:r w:rsidRPr="00CA4CC1">
        <w:rPr>
          <w:rFonts w:ascii="Trebuchet MS" w:hAnsi="Trebuchet MS"/>
        </w:rPr>
        <w:t>Cloning</w:t>
      </w:r>
    </w:p>
    <w:p w14:paraId="60C6E420" w14:textId="77777777" w:rsidR="00277FA9" w:rsidRPr="00CA4CC1" w:rsidRDefault="0042393D" w:rsidP="00F83B84">
      <w:pPr>
        <w:pStyle w:val="Text"/>
        <w:rPr>
          <w:rFonts w:ascii="Trebuchet MS" w:hAnsi="Trebuchet MS"/>
        </w:rPr>
      </w:pPr>
      <w:r w:rsidRPr="00CA4CC1">
        <w:rPr>
          <w:rFonts w:ascii="Trebuchet MS" w:hAnsi="Trebuchet MS"/>
        </w:rPr>
        <w:t>Clonin</w:t>
      </w:r>
      <w:r w:rsidRPr="00CA4CC1">
        <w:rPr>
          <w:rFonts w:ascii="Trebuchet MS" w:hAnsi="Trebuchet MS"/>
        </w:rPr>
        <w:t>g is the creation of a living organism that is genetically identical (or almost genetically identical) to another living organism. Scientists have cloned a wide variety of species, including cattle, sheep, mice, goats, pigs, cats and dogs. As of March 2008</w:t>
      </w:r>
      <w:r w:rsidRPr="00CA4CC1">
        <w:rPr>
          <w:rFonts w:ascii="Trebuchet MS" w:hAnsi="Trebuchet MS"/>
        </w:rPr>
        <w:t xml:space="preserve">, in human beings, only human embryos can be cloned. </w:t>
      </w:r>
    </w:p>
    <w:p w14:paraId="492A7F4F" w14:textId="77777777" w:rsidR="00277FA9" w:rsidRPr="00CA4CC1" w:rsidRDefault="0042393D" w:rsidP="00F83B84">
      <w:pPr>
        <w:pStyle w:val="Text"/>
        <w:rPr>
          <w:rFonts w:ascii="Trebuchet MS" w:hAnsi="Trebuchet MS"/>
        </w:rPr>
      </w:pPr>
    </w:p>
    <w:p w14:paraId="7E62D1D0" w14:textId="77777777" w:rsidR="00277FA9" w:rsidRPr="00CA4CC1" w:rsidRDefault="0042393D" w:rsidP="00F83B84">
      <w:pPr>
        <w:pStyle w:val="Text"/>
        <w:rPr>
          <w:rFonts w:ascii="Trebuchet MS" w:hAnsi="Trebuchet MS"/>
        </w:rPr>
      </w:pPr>
      <w:r w:rsidRPr="00CA4CC1">
        <w:rPr>
          <w:rFonts w:ascii="Trebuchet MS" w:hAnsi="Trebuchet MS"/>
        </w:rPr>
        <w:t>Scientists hope to be able to make an embryo clone of an adult human being. This involves taking the DNA from one of the patient's cells, and putting it into a human egg cell that has had its nucleus r</w:t>
      </w:r>
      <w:r w:rsidRPr="00CA4CC1">
        <w:rPr>
          <w:rFonts w:ascii="Trebuchet MS" w:hAnsi="Trebuchet MS"/>
        </w:rPr>
        <w:t>emoved. The cell is multiplied in culture to form the embryo. The point of doing this is to develop ‘stem cells’. Stem cells have the potential to become any type of cell - brain, heart, liver, bone; and they are able to replicate themselves in the right c</w:t>
      </w:r>
      <w:r w:rsidRPr="00CA4CC1">
        <w:rPr>
          <w:rFonts w:ascii="Trebuchet MS" w:hAnsi="Trebuchet MS"/>
        </w:rPr>
        <w:t>onditions. Because the embryo is a clone of an adult, these cells will be genetically identical to the adult’s cells, which means they can be transplanted into the adult safely. This may help lead to cures for diseases such as Alzheimer's and Parkinson's.</w:t>
      </w:r>
    </w:p>
    <w:p w14:paraId="301809C8" w14:textId="77777777" w:rsidR="00277FA9" w:rsidRPr="00CA4CC1" w:rsidRDefault="0042393D" w:rsidP="00F83B84">
      <w:pPr>
        <w:pStyle w:val="Text"/>
        <w:rPr>
          <w:rFonts w:ascii="Trebuchet MS" w:hAnsi="Trebuchet MS"/>
        </w:rPr>
      </w:pPr>
    </w:p>
    <w:p w14:paraId="253C02D1" w14:textId="77777777" w:rsidR="00277FA9" w:rsidRPr="00CA4CC1" w:rsidRDefault="0042393D" w:rsidP="00F83B84">
      <w:pPr>
        <w:pStyle w:val="Text"/>
        <w:rPr>
          <w:rFonts w:ascii="Trebuchet MS" w:hAnsi="Trebuchet MS"/>
        </w:rPr>
      </w:pPr>
      <w:r w:rsidRPr="00CA4CC1">
        <w:rPr>
          <w:rFonts w:ascii="Trebuchet MS" w:hAnsi="Trebuchet MS"/>
        </w:rPr>
        <w:t>Suppose scientists figured out how to clone a human being, i.e. they clone an embryo from an adult, implant the embryo in a woman’s uterus, and a baby is born – what are the implications for personal identity?</w:t>
      </w:r>
    </w:p>
    <w:p w14:paraId="0A44D882" w14:textId="77777777" w:rsidR="00277FA9" w:rsidRPr="00CA4CC1" w:rsidRDefault="0042393D" w:rsidP="00F83B84">
      <w:pPr>
        <w:pStyle w:val="Text"/>
        <w:rPr>
          <w:rFonts w:ascii="Trebuchet MS" w:hAnsi="Trebuchet MS"/>
        </w:rPr>
      </w:pPr>
    </w:p>
    <w:p w14:paraId="0E3298C5" w14:textId="77777777" w:rsidR="00277FA9" w:rsidRPr="00CA4CC1" w:rsidRDefault="0042393D" w:rsidP="00F83B84">
      <w:pPr>
        <w:pStyle w:val="Text"/>
        <w:rPr>
          <w:rFonts w:ascii="Trebuchet MS" w:hAnsi="Trebuchet MS"/>
        </w:rPr>
      </w:pPr>
      <w:r w:rsidRPr="00CA4CC1">
        <w:rPr>
          <w:rFonts w:ascii="Trebuchet MS" w:hAnsi="Trebuchet MS"/>
        </w:rPr>
        <w:t>None. The relation between the ‘original’ pe</w:t>
      </w:r>
      <w:r w:rsidRPr="00CA4CC1">
        <w:rPr>
          <w:rFonts w:ascii="Trebuchet MS" w:hAnsi="Trebuchet MS"/>
        </w:rPr>
        <w:t xml:space="preserve">rson and the ‘clone’ is similar to the relation between twins. And twins are two distinct people. They are distinct animals, they each have their own body and their own brain, they each have their own self-awareness and first-person perspective, they each </w:t>
      </w:r>
      <w:r w:rsidRPr="00CA4CC1">
        <w:rPr>
          <w:rFonts w:ascii="Trebuchet MS" w:hAnsi="Trebuchet MS"/>
        </w:rPr>
        <w:t xml:space="preserve">have their own psychological connectedness and continuity, and if souls exist, they each have their own souls. The creation of a genetic duplicate is not the creation of a personal duplicate. Even if the clone was a duplicate of the person (not just their </w:t>
      </w:r>
      <w:r w:rsidRPr="00CA4CC1">
        <w:rPr>
          <w:rFonts w:ascii="Trebuchet MS" w:hAnsi="Trebuchet MS"/>
        </w:rPr>
        <w:t>genetic code), it would be a duplicate and not the re-creation of the same person.</w:t>
      </w:r>
    </w:p>
    <w:p w14:paraId="461B711E" w14:textId="77777777" w:rsidR="00277FA9" w:rsidRPr="00CA4CC1" w:rsidRDefault="0042393D" w:rsidP="00F83B84">
      <w:pPr>
        <w:pStyle w:val="Text"/>
        <w:rPr>
          <w:rFonts w:ascii="Trebuchet MS" w:hAnsi="Trebuchet MS"/>
        </w:rPr>
      </w:pPr>
    </w:p>
    <w:p w14:paraId="25CF648A" w14:textId="77777777" w:rsidR="00277FA9" w:rsidRPr="00CA4CC1" w:rsidRDefault="0042393D" w:rsidP="00277FA9">
      <w:pPr>
        <w:pStyle w:val="Heading1"/>
        <w:rPr>
          <w:rFonts w:ascii="Trebuchet MS" w:hAnsi="Trebuchet MS"/>
        </w:rPr>
      </w:pPr>
      <w:r w:rsidRPr="00CA4CC1">
        <w:rPr>
          <w:rFonts w:ascii="Trebuchet MS" w:hAnsi="Trebuchet MS"/>
        </w:rPr>
        <w:t>Brain damage</w:t>
      </w:r>
    </w:p>
    <w:p w14:paraId="2050D767" w14:textId="77777777" w:rsidR="00277FA9" w:rsidRPr="00CA4CC1" w:rsidRDefault="0042393D" w:rsidP="00F83B84">
      <w:pPr>
        <w:pStyle w:val="Text"/>
        <w:rPr>
          <w:rFonts w:ascii="Trebuchet MS" w:hAnsi="Trebuchet MS"/>
        </w:rPr>
      </w:pPr>
      <w:r w:rsidRPr="00CA4CC1">
        <w:rPr>
          <w:rFonts w:ascii="Trebuchet MS" w:hAnsi="Trebuchet MS"/>
        </w:rPr>
        <w:t xml:space="preserve">Brain damage, however, may affect personal identity. If personal identity through time requires having enough of the same brain, functioning enough to support </w:t>
      </w:r>
      <w:r w:rsidRPr="00CA4CC1">
        <w:rPr>
          <w:rFonts w:ascii="Trebuchet MS" w:hAnsi="Trebuchet MS"/>
        </w:rPr>
        <w:t>psychological continuity or self-awareness, then severe brain damage could cause a person to cease to exist, even though the organism or animal continues to exist. Brain damage that leads to a permanent coma or ‘persistent vegetative state’ would be an exa</w:t>
      </w:r>
      <w:r w:rsidRPr="00CA4CC1">
        <w:rPr>
          <w:rFonts w:ascii="Trebuchet MS" w:hAnsi="Trebuchet MS"/>
        </w:rPr>
        <w:t xml:space="preserve">mple of this. If, however, the </w:t>
      </w:r>
      <w:r w:rsidRPr="00CA4CC1">
        <w:rPr>
          <w:rFonts w:ascii="Trebuchet MS" w:hAnsi="Trebuchet MS"/>
        </w:rPr>
        <w:lastRenderedPageBreak/>
        <w:t>animal or soul theory of personal identity is right, then the person continues to exist (because the animal or soul does), but without psychological continuity or self-awareness.</w:t>
      </w:r>
    </w:p>
    <w:p w14:paraId="58645904" w14:textId="77777777" w:rsidR="00277FA9" w:rsidRPr="00CA4CC1" w:rsidRDefault="0042393D" w:rsidP="00F83B84">
      <w:pPr>
        <w:pStyle w:val="Text"/>
        <w:rPr>
          <w:rFonts w:ascii="Trebuchet MS" w:hAnsi="Trebuchet MS"/>
        </w:rPr>
      </w:pPr>
    </w:p>
    <w:p w14:paraId="1CB7DD0D" w14:textId="77777777" w:rsidR="00277FA9" w:rsidRPr="00CA4CC1" w:rsidRDefault="0042393D" w:rsidP="00277FA9">
      <w:pPr>
        <w:pStyle w:val="Heading1"/>
        <w:rPr>
          <w:rFonts w:ascii="Trebuchet MS" w:hAnsi="Trebuchet MS"/>
        </w:rPr>
      </w:pPr>
      <w:r w:rsidRPr="00CA4CC1">
        <w:rPr>
          <w:rFonts w:ascii="Trebuchet MS" w:hAnsi="Trebuchet MS"/>
        </w:rPr>
        <w:t>Body alterations</w:t>
      </w:r>
    </w:p>
    <w:p w14:paraId="54A7F318" w14:textId="77777777" w:rsidR="00277FA9" w:rsidRPr="00CA4CC1" w:rsidRDefault="0042393D" w:rsidP="00F83B84">
      <w:pPr>
        <w:pStyle w:val="Text"/>
        <w:rPr>
          <w:rFonts w:ascii="Trebuchet MS" w:hAnsi="Trebuchet MS"/>
        </w:rPr>
      </w:pPr>
      <w:r w:rsidRPr="00CA4CC1">
        <w:rPr>
          <w:rFonts w:ascii="Trebuchet MS" w:hAnsi="Trebuchet MS"/>
        </w:rPr>
        <w:t>Alterations to one’s body do</w:t>
      </w:r>
      <w:r w:rsidRPr="00CA4CC1">
        <w:rPr>
          <w:rFonts w:ascii="Trebuchet MS" w:hAnsi="Trebuchet MS"/>
        </w:rPr>
        <w:t>es not change the person one is (although, of course, it might involve a change in personality, e.g. as an effect from becoming disabled). Alterations to one’s body do not affect one’s first-person perspective, one’s psychological continuity, one’s soul or</w:t>
      </w:r>
      <w:r w:rsidRPr="00CA4CC1">
        <w:rPr>
          <w:rFonts w:ascii="Trebuchet MS" w:hAnsi="Trebuchet MS"/>
        </w:rPr>
        <w:t xml:space="preserve"> one’s brain. If the body alterations are massive – having multiple organ transplants and loss or changes of limb – then we may say that this (new) body is no longer the same animal as it was before. In this case, if to be the same person is to be the same</w:t>
      </w:r>
      <w:r w:rsidRPr="00CA4CC1">
        <w:rPr>
          <w:rFonts w:ascii="Trebuchet MS" w:hAnsi="Trebuchet MS"/>
        </w:rPr>
        <w:t xml:space="preserve"> animal, the new body/animals would not be the same person as before.</w:t>
      </w:r>
    </w:p>
    <w:p w14:paraId="4A25C279" w14:textId="77777777" w:rsidR="00277FA9" w:rsidRPr="00CA4CC1" w:rsidRDefault="0042393D" w:rsidP="00F83B84">
      <w:pPr>
        <w:pStyle w:val="Text"/>
        <w:rPr>
          <w:rFonts w:ascii="Trebuchet MS" w:hAnsi="Trebuchet MS"/>
        </w:rPr>
      </w:pPr>
    </w:p>
    <w:p w14:paraId="25A2853C" w14:textId="77777777" w:rsidR="00277FA9" w:rsidRPr="00CA4CC1" w:rsidRDefault="0042393D" w:rsidP="00277FA9">
      <w:pPr>
        <w:pStyle w:val="Heading1"/>
        <w:rPr>
          <w:rFonts w:ascii="Trebuchet MS" w:hAnsi="Trebuchet MS"/>
        </w:rPr>
      </w:pPr>
      <w:r w:rsidRPr="00CA4CC1">
        <w:rPr>
          <w:rFonts w:ascii="Trebuchet MS" w:hAnsi="Trebuchet MS"/>
        </w:rPr>
        <w:t>Etc.</w:t>
      </w:r>
    </w:p>
    <w:p w14:paraId="66DE0A23" w14:textId="77777777" w:rsidR="00277FA9" w:rsidRPr="00CA4CC1" w:rsidDel="005073C4" w:rsidRDefault="0042393D" w:rsidP="00F83B84">
      <w:pPr>
        <w:pStyle w:val="Text"/>
        <w:rPr>
          <w:rFonts w:ascii="Trebuchet MS" w:hAnsi="Trebuchet MS"/>
        </w:rPr>
      </w:pPr>
      <w:r w:rsidRPr="00CA4CC1">
        <w:rPr>
          <w:rFonts w:ascii="Trebuchet MS" w:hAnsi="Trebuchet MS"/>
        </w:rPr>
        <w:t>These examples give us a way to think about other cases. On the first-person perspective, psychological continuity and soul theories, physical effects on their own make no differen</w:t>
      </w:r>
      <w:r w:rsidRPr="00CA4CC1">
        <w:rPr>
          <w:rFonts w:ascii="Trebuchet MS" w:hAnsi="Trebuchet MS"/>
        </w:rPr>
        <w:t>ce to personal identity. The physical effects need to have important psychological consequences. This is true on the brain theory as well. The continuity of the brain is important because of its close connection to the person’s psychology. The animal theor</w:t>
      </w:r>
      <w:r w:rsidRPr="00CA4CC1">
        <w:rPr>
          <w:rFonts w:ascii="Trebuchet MS" w:hAnsi="Trebuchet MS"/>
        </w:rPr>
        <w:t>y, however, allows much greater importance to physical effects independent of psychological effects, as we need to judge whether we can say the same animal has continued to exist.</w:t>
      </w:r>
    </w:p>
    <w:sectPr w:rsidR="00277FA9" w:rsidRPr="00CA4CC1" w:rsidDel="005073C4" w:rsidSect="00277FA9">
      <w:headerReference w:type="default" r:id="rId7"/>
      <w:headerReference w:type="first" r:id="rId8"/>
      <w:pgSz w:w="11900" w:h="16840"/>
      <w:pgMar w:top="1440" w:right="1800" w:bottom="1440" w:left="1800" w:header="708" w:footer="708" w:gutter="0"/>
      <w:cols w:space="708"/>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313E7F0" w14:textId="77777777" w:rsidR="0042393D" w:rsidRDefault="0042393D">
      <w:r>
        <w:separator/>
      </w:r>
    </w:p>
  </w:endnote>
  <w:endnote w:type="continuationSeparator" w:id="0">
    <w:p w14:paraId="4D2C8A8C" w14:textId="77777777" w:rsidR="0042393D" w:rsidRDefault="004239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23EB5DF" w14:textId="77777777" w:rsidR="0042393D" w:rsidRDefault="0042393D">
      <w:r>
        <w:separator/>
      </w:r>
    </w:p>
  </w:footnote>
  <w:footnote w:type="continuationSeparator" w:id="0">
    <w:p w14:paraId="0D934BB0" w14:textId="77777777" w:rsidR="0042393D" w:rsidRDefault="0042393D">
      <w:r>
        <w:continuationSeparator/>
      </w:r>
    </w:p>
  </w:footnote>
  <w:footnote w:id="1">
    <w:p w14:paraId="171CF9F9" w14:textId="77777777" w:rsidR="00CA4CC1" w:rsidRDefault="00CA4CC1">
      <w:pPr>
        <w:pStyle w:val="FootnoteText"/>
      </w:pPr>
      <w:r>
        <w:rPr>
          <w:rStyle w:val="FootnoteReference"/>
        </w:rPr>
        <w:footnoteRef/>
      </w:r>
      <w:r>
        <w:t xml:space="preserve"> </w:t>
      </w:r>
      <w:r>
        <w:t xml:space="preserve">This handout is based on Lacewing, M. (2008) </w:t>
      </w:r>
      <w:r>
        <w:rPr>
          <w:i/>
        </w:rPr>
        <w:t>Philosophy for AS</w:t>
      </w:r>
      <w:r>
        <w:t>, London: Routledge, pp. 194-97.</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2AF56C" w14:textId="77777777" w:rsidR="00277FA9" w:rsidRDefault="0042393D" w:rsidP="00277FA9">
    <w:pPr>
      <w:pStyle w:val="Header"/>
      <w:jc w:val="right"/>
    </w:pPr>
  </w:p>
  <w:p w14:paraId="3C160CEC" w14:textId="77777777" w:rsidR="00277FA9" w:rsidRDefault="0042393D" w:rsidP="00277FA9">
    <w:pPr>
      <w:pStyle w:val="Header"/>
      <w:jc w:val="right"/>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3334A4" w14:textId="77777777" w:rsidR="00277FA9" w:rsidRDefault="0042393D" w:rsidP="00277FA9">
    <w:pPr>
      <w:pStyle w:val="Header"/>
      <w:jc w:val="right"/>
    </w:pPr>
    <w:r>
      <w:t xml:space="preserve">© </w:t>
    </w:r>
    <w:r>
      <w:fldChar w:fldCharType="begin"/>
    </w:r>
    <w:r>
      <w:instrText xml:space="preserve"> CONTACT _</w:instrText>
    </w:r>
    <w:r>
      <w:instrText xml:space="preserve">Con-3D73706F1 \c \s \l </w:instrText>
    </w:r>
    <w:r>
      <w:fldChar w:fldCharType="separate"/>
    </w:r>
    <w:r w:rsidRPr="00B33B17">
      <w:rPr>
        <w:noProof/>
        <w:lang w:val="en-US"/>
      </w:rPr>
      <w:t>Michael Lacewing</w:t>
    </w:r>
    <w:r>
      <w:fldChar w:fldCharType="end"/>
    </w:r>
  </w:p>
  <w:p w14:paraId="69772DAD" w14:textId="77777777" w:rsidR="00277FA9" w:rsidRDefault="0042393D" w:rsidP="00277FA9">
    <w:pPr>
      <w:pStyle w:val="Header"/>
      <w:jc w:val="righ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2F210F"/>
    <w:multiLevelType w:val="hybridMultilevel"/>
    <w:tmpl w:val="F9FCC7CE"/>
    <w:lvl w:ilvl="0" w:tplc="0D780134">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attachedTemplate r:id="rId1"/>
  <w:revisionView w:inkAnnotations="0"/>
  <w:doNotTrackMove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62EB9"/>
    <w:rsid w:val="0042393D"/>
    <w:rsid w:val="00CA4C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71B00432"/>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83B84"/>
    <w:rPr>
      <w:sz w:val="24"/>
      <w:szCs w:val="24"/>
      <w:lang w:val="en-GB"/>
    </w:rPr>
  </w:style>
  <w:style w:type="paragraph" w:styleId="Heading1">
    <w:name w:val="heading 1"/>
    <w:basedOn w:val="Normal"/>
    <w:next w:val="Normal"/>
    <w:qFormat/>
    <w:rsid w:val="00764D80"/>
    <w:pPr>
      <w:keepNext/>
      <w:spacing w:before="240" w:after="60"/>
      <w:outlineLvl w:val="0"/>
    </w:pPr>
    <w:rPr>
      <w:rFonts w:ascii="Arial" w:hAnsi="Arial"/>
      <w:b/>
      <w:caps/>
      <w:kern w:val="32"/>
      <w:szCs w:val="32"/>
    </w:rPr>
  </w:style>
  <w:style w:type="paragraph" w:styleId="Heading2">
    <w:name w:val="heading 2"/>
    <w:basedOn w:val="Normal"/>
    <w:next w:val="Normal"/>
    <w:qFormat/>
    <w:rsid w:val="00563458"/>
    <w:pPr>
      <w:keepNext/>
      <w:autoSpaceDE w:val="0"/>
      <w:autoSpaceDN w:val="0"/>
      <w:adjustRightInd w:val="0"/>
      <w:outlineLvl w:val="1"/>
    </w:pPr>
    <w:rPr>
      <w:rFonts w:ascii="Arial" w:hAnsi="Arial"/>
      <w:iCs/>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Indent">
    <w:name w:val="Body Text Indent"/>
    <w:basedOn w:val="Normal"/>
    <w:rsid w:val="003C2E94"/>
    <w:pPr>
      <w:ind w:left="374"/>
    </w:pPr>
    <w:rPr>
      <w:rFonts w:ascii="Garamond" w:hAnsi="Garamond"/>
      <w:sz w:val="20"/>
    </w:rPr>
  </w:style>
  <w:style w:type="paragraph" w:styleId="Header">
    <w:name w:val="header"/>
    <w:basedOn w:val="Normal"/>
    <w:rsid w:val="00B33B17"/>
    <w:pPr>
      <w:tabs>
        <w:tab w:val="center" w:pos="4320"/>
        <w:tab w:val="right" w:pos="8640"/>
      </w:tabs>
    </w:pPr>
  </w:style>
  <w:style w:type="paragraph" w:styleId="Footer">
    <w:name w:val="footer"/>
    <w:basedOn w:val="Normal"/>
    <w:semiHidden/>
    <w:rsid w:val="00B33B17"/>
    <w:pPr>
      <w:tabs>
        <w:tab w:val="center" w:pos="4320"/>
        <w:tab w:val="right" w:pos="8640"/>
      </w:tabs>
    </w:pPr>
  </w:style>
  <w:style w:type="paragraph" w:styleId="FootnoteText">
    <w:name w:val="footnote text"/>
    <w:basedOn w:val="Normal"/>
    <w:link w:val="FootnoteTextChar"/>
    <w:uiPriority w:val="99"/>
    <w:unhideWhenUsed/>
    <w:rsid w:val="00CA4CC1"/>
  </w:style>
  <w:style w:type="paragraph" w:customStyle="1" w:styleId="Text">
    <w:name w:val="Text"/>
    <w:basedOn w:val="Normal"/>
    <w:rsid w:val="00277FA9"/>
    <w:rPr>
      <w:rFonts w:ascii="Garamond" w:hAnsi="Garamond"/>
    </w:rPr>
  </w:style>
  <w:style w:type="paragraph" w:styleId="Title">
    <w:name w:val="Title"/>
    <w:basedOn w:val="Normal"/>
    <w:qFormat/>
    <w:rsid w:val="00764D80"/>
    <w:pPr>
      <w:spacing w:before="240" w:after="60"/>
      <w:jc w:val="center"/>
      <w:outlineLvl w:val="0"/>
    </w:pPr>
    <w:rPr>
      <w:rFonts w:ascii="Arial Black" w:hAnsi="Arial Black"/>
      <w:b/>
      <w:kern w:val="28"/>
      <w:sz w:val="28"/>
      <w:szCs w:val="32"/>
    </w:rPr>
  </w:style>
  <w:style w:type="paragraph" w:customStyle="1" w:styleId="Quotation">
    <w:name w:val="Quotation"/>
    <w:basedOn w:val="Normal"/>
    <w:rsid w:val="00E6735B"/>
    <w:pPr>
      <w:ind w:left="360" w:right="360"/>
    </w:pPr>
    <w:rPr>
      <w:rFonts w:ascii="Trebuchet MS" w:hAnsi="Trebuchet MS"/>
      <w:sz w:val="20"/>
    </w:rPr>
  </w:style>
  <w:style w:type="character" w:customStyle="1" w:styleId="FootnoteTextChar">
    <w:name w:val="Footnote Text Char"/>
    <w:link w:val="FootnoteText"/>
    <w:uiPriority w:val="99"/>
    <w:rsid w:val="00CA4CC1"/>
    <w:rPr>
      <w:sz w:val="24"/>
      <w:szCs w:val="24"/>
      <w:lang w:val="en-GB"/>
    </w:rPr>
  </w:style>
  <w:style w:type="character" w:styleId="FootnoteReference">
    <w:name w:val="footnote reference"/>
    <w:uiPriority w:val="99"/>
    <w:unhideWhenUsed/>
    <w:rsid w:val="00CA4CC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04:Templates:My%20Templates:ALP%20handout%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Macintosh HD:Applications:Microsoft Office 2004:Templates:My Templates:ALP handout template.dot</Template>
  <TotalTime>1</TotalTime>
  <Pages>2</Pages>
  <Words>573</Words>
  <Characters>3271</Characters>
  <Application>Microsoft Macintosh Word</Application>
  <DocSecurity>0</DocSecurity>
  <Lines>27</Lines>
  <Paragraphs>7</Paragraphs>
  <ScaleCrop>false</ScaleCrop>
  <HeadingPairs>
    <vt:vector size="4" baseType="variant">
      <vt:variant>
        <vt:lpstr>Title</vt:lpstr>
      </vt:variant>
      <vt:variant>
        <vt:i4>1</vt:i4>
      </vt:variant>
      <vt:variant>
        <vt:lpstr>Headings</vt:lpstr>
      </vt:variant>
      <vt:variant>
        <vt:i4>5</vt:i4>
      </vt:variant>
    </vt:vector>
  </HeadingPairs>
  <TitlesOfParts>
    <vt:vector size="6" baseType="lpstr">
      <vt:lpstr>A priori intuition and demonstration</vt:lpstr>
      <vt:lpstr>Personal identity: cloning, brain damage, body alterations etc.</vt:lpstr>
      <vt:lpstr>Cloning</vt:lpstr>
      <vt:lpstr>Brain damage</vt:lpstr>
      <vt:lpstr>Body alterations</vt:lpstr>
      <vt:lpstr>Etc.</vt:lpstr>
    </vt:vector>
  </TitlesOfParts>
  <LinksUpToDate>false</LinksUpToDate>
  <CharactersWithSpaces>3837</CharactersWithSpaces>
  <SharedDoc>false</SharedDoc>
  <HLinks>
    <vt:vector size="12" baseType="variant">
      <vt:variant>
        <vt:i4>3145792</vt:i4>
      </vt:variant>
      <vt:variant>
        <vt:i4>5559</vt:i4>
      </vt:variant>
      <vt:variant>
        <vt:i4>1025</vt:i4>
      </vt:variant>
      <vt:variant>
        <vt:i4>1</vt:i4>
      </vt:variant>
      <vt:variant>
        <vt:lpwstr>ROUT_Logo_Black</vt:lpwstr>
      </vt:variant>
      <vt:variant>
        <vt:lpwstr/>
      </vt:variant>
      <vt:variant>
        <vt:i4>720908</vt:i4>
      </vt:variant>
      <vt:variant>
        <vt:i4>5617</vt:i4>
      </vt:variant>
      <vt:variant>
        <vt:i4>1026</vt:i4>
      </vt:variant>
      <vt:variant>
        <vt:i4>1</vt:i4>
      </vt:variant>
      <vt:variant>
        <vt:lpwstr>frankrgb</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priori intuition and demonstration</dc:title>
  <dc:subject/>
  <dc:creator>Michael Lacewing</dc:creator>
  <cp:keywords/>
  <cp:lastModifiedBy>Michael Lacewing</cp:lastModifiedBy>
  <cp:revision>2</cp:revision>
  <cp:lastPrinted>1904-01-01T00:00:00Z</cp:lastPrinted>
  <dcterms:created xsi:type="dcterms:W3CDTF">2017-12-28T20:16:00Z</dcterms:created>
  <dcterms:modified xsi:type="dcterms:W3CDTF">2017-12-28T20:16:00Z</dcterms:modified>
</cp:coreProperties>
</file>