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8BB660" w14:textId="77777777" w:rsidR="0036512B" w:rsidRPr="008B6587" w:rsidRDefault="004D002C" w:rsidP="0036512B">
      <w:pPr>
        <w:pStyle w:val="Title"/>
        <w:rPr>
          <w:rFonts w:ascii="Trebuchet MS" w:hAnsi="Trebuchet MS"/>
          <w:szCs w:val="22"/>
        </w:rPr>
      </w:pPr>
      <w:r w:rsidRPr="008B6587">
        <w:rPr>
          <w:rFonts w:ascii="Trebuchet MS" w:hAnsi="Trebuchet MS"/>
          <w:szCs w:val="22"/>
        </w:rPr>
        <w:t>Justifying civil disobedience and direct action</w:t>
      </w:r>
      <w:r w:rsidR="008B6587" w:rsidRPr="008B6587">
        <w:rPr>
          <w:rStyle w:val="FootnoteReference"/>
          <w:rFonts w:ascii="Trebuchet MS" w:hAnsi="Trebuchet MS"/>
          <w:szCs w:val="22"/>
        </w:rPr>
        <w:footnoteReference w:id="1"/>
      </w:r>
    </w:p>
    <w:p w14:paraId="25E05698" w14:textId="77777777" w:rsidR="008B6587" w:rsidRPr="008B6587" w:rsidRDefault="008B6587" w:rsidP="0036512B">
      <w:pPr>
        <w:pStyle w:val="Heading1"/>
        <w:rPr>
          <w:rFonts w:ascii="Trebuchet MS" w:hAnsi="Trebuchet MS"/>
        </w:rPr>
      </w:pPr>
    </w:p>
    <w:p w14:paraId="2A66D744" w14:textId="77777777" w:rsidR="0036512B" w:rsidRPr="008B6587" w:rsidRDefault="004D002C" w:rsidP="0036512B">
      <w:pPr>
        <w:pStyle w:val="Heading1"/>
        <w:rPr>
          <w:rFonts w:ascii="Trebuchet MS" w:hAnsi="Trebuchet MS"/>
        </w:rPr>
      </w:pPr>
      <w:r w:rsidRPr="008B6587">
        <w:rPr>
          <w:rFonts w:ascii="Trebuchet MS" w:hAnsi="Trebuchet MS"/>
        </w:rPr>
        <w:t>Civil disobedience</w:t>
      </w:r>
    </w:p>
    <w:p w14:paraId="465D2192" w14:textId="77777777" w:rsidR="0036512B" w:rsidRPr="008B6587" w:rsidRDefault="004D002C" w:rsidP="0036512B">
      <w:pPr>
        <w:pStyle w:val="Text"/>
        <w:rPr>
          <w:rFonts w:ascii="Trebuchet MS" w:hAnsi="Trebuchet MS"/>
        </w:rPr>
      </w:pPr>
      <w:r w:rsidRPr="008B6587">
        <w:rPr>
          <w:rFonts w:ascii="Trebuchet MS" w:hAnsi="Trebuchet MS"/>
        </w:rPr>
        <w:t xml:space="preserve">Because civil disobedience involves breaking the law, many philosophers </w:t>
      </w:r>
      <w:r w:rsidRPr="008B6587">
        <w:rPr>
          <w:rFonts w:ascii="Trebuchet MS" w:hAnsi="Trebuchet MS"/>
        </w:rPr>
        <w:t>have argued that it needs special justification. However, we can argue that this only applies when we have an obligation to obey the law. If, for example, the state is not legitimate or very unjust, then perhaps we don’t have political obligation. If we ar</w:t>
      </w:r>
      <w:r w:rsidRPr="008B6587">
        <w:rPr>
          <w:rFonts w:ascii="Trebuchet MS" w:hAnsi="Trebuchet MS"/>
        </w:rPr>
        <w:t xml:space="preserve">en’t obliged to obey the law, we do not need a special justification for breaking it. This doesn’t automatically mean civil disobedience would always be justified, but that justifying it is no different from justifying other actions. </w:t>
      </w:r>
    </w:p>
    <w:p w14:paraId="7DDDBE05" w14:textId="77777777" w:rsidR="0036512B" w:rsidRPr="008B6587" w:rsidRDefault="004D002C" w:rsidP="0036512B">
      <w:pPr>
        <w:pStyle w:val="Text"/>
        <w:rPr>
          <w:rFonts w:ascii="Trebuchet MS" w:hAnsi="Trebuchet MS"/>
        </w:rPr>
      </w:pPr>
    </w:p>
    <w:p w14:paraId="3ECFB9CE" w14:textId="77777777" w:rsidR="0036512B" w:rsidRPr="008B6587" w:rsidRDefault="004D002C" w:rsidP="0036512B">
      <w:pPr>
        <w:pStyle w:val="Text"/>
        <w:rPr>
          <w:rFonts w:ascii="Trebuchet MS" w:hAnsi="Trebuchet MS"/>
        </w:rPr>
      </w:pPr>
      <w:r w:rsidRPr="008B6587">
        <w:rPr>
          <w:rFonts w:ascii="Trebuchet MS" w:hAnsi="Trebuchet MS"/>
        </w:rPr>
        <w:t>The background assum</w:t>
      </w:r>
      <w:r w:rsidRPr="008B6587">
        <w:rPr>
          <w:rFonts w:ascii="Trebuchet MS" w:hAnsi="Trebuchet MS"/>
        </w:rPr>
        <w:t xml:space="preserve">ption in most discussions, and in what follows, is that the state is ‘reasonably’ just, enough to give us political obligation. The fact that we are breaking the law itself counts as a reason against civil disobedience if there is political obligation. In </w:t>
      </w:r>
      <w:r w:rsidRPr="008B6587">
        <w:rPr>
          <w:rFonts w:ascii="Trebuchet MS" w:hAnsi="Trebuchet MS"/>
        </w:rPr>
        <w:t xml:space="preserve">addition, of course, many laws are supported by independent moral reasons. To justify civil disobedience, we also need to provide a justification that outweigh these moral reasons as well. In Plato’s </w:t>
      </w:r>
      <w:r w:rsidRPr="008B6587">
        <w:rPr>
          <w:rFonts w:ascii="Trebuchet MS" w:hAnsi="Trebuchet MS"/>
          <w:i/>
        </w:rPr>
        <w:t>Crito</w:t>
      </w:r>
      <w:r w:rsidRPr="008B6587">
        <w:rPr>
          <w:rFonts w:ascii="Trebuchet MS" w:hAnsi="Trebuchet MS"/>
        </w:rPr>
        <w:t>, Socrates argues that it is never right to break t</w:t>
      </w:r>
      <w:r w:rsidRPr="008B6587">
        <w:rPr>
          <w:rFonts w:ascii="Trebuchet MS" w:hAnsi="Trebuchet MS"/>
        </w:rPr>
        <w:t xml:space="preserve">he law, even if the law treats you wrongly. He argues that we have an obligation to keep the law in return for all the benefits the state provides, and suggests that by living under the state, he has agreed to abide by its laws. </w:t>
      </w:r>
    </w:p>
    <w:p w14:paraId="4217F492" w14:textId="77777777" w:rsidR="0036512B" w:rsidRPr="008B6587" w:rsidRDefault="004D002C" w:rsidP="0036512B">
      <w:pPr>
        <w:pStyle w:val="Text"/>
        <w:rPr>
          <w:rFonts w:ascii="Trebuchet MS" w:hAnsi="Trebuchet MS"/>
        </w:rPr>
      </w:pPr>
    </w:p>
    <w:p w14:paraId="2C0E4BA0" w14:textId="77777777" w:rsidR="0036512B" w:rsidRPr="008B6587" w:rsidRDefault="004D002C" w:rsidP="0036512B">
      <w:pPr>
        <w:pStyle w:val="Text"/>
        <w:rPr>
          <w:rFonts w:ascii="Trebuchet MS" w:hAnsi="Trebuchet MS"/>
        </w:rPr>
      </w:pPr>
      <w:r w:rsidRPr="008B6587">
        <w:rPr>
          <w:rFonts w:ascii="Trebuchet MS" w:hAnsi="Trebuchet MS"/>
        </w:rPr>
        <w:t>But we can respond that i</w:t>
      </w:r>
      <w:r w:rsidRPr="008B6587">
        <w:rPr>
          <w:rFonts w:ascii="Trebuchet MS" w:hAnsi="Trebuchet MS"/>
        </w:rPr>
        <w:t xml:space="preserve">t can sometimes be right to break an obligation for the sake of some greater moral value. In </w:t>
      </w:r>
      <w:r w:rsidRPr="008B6587">
        <w:rPr>
          <w:rFonts w:ascii="Trebuchet MS" w:hAnsi="Trebuchet MS"/>
          <w:i/>
        </w:rPr>
        <w:t>A Theory of Justice</w:t>
      </w:r>
      <w:r w:rsidRPr="008B6587">
        <w:rPr>
          <w:rFonts w:ascii="Trebuchet MS" w:hAnsi="Trebuchet MS"/>
        </w:rPr>
        <w:t xml:space="preserve">, John Rawls argues that if the aims of an act of civil disobedience are important enough, then the act can be justified on certain conditions. </w:t>
      </w:r>
      <w:r w:rsidRPr="008B6587">
        <w:rPr>
          <w:rFonts w:ascii="Trebuchet MS" w:hAnsi="Trebuchet MS"/>
        </w:rPr>
        <w:t>One of these is that all legal attempts to change the law have failed. Civil disobedience must be a ‘last resort’. Second, civil disobedience must be non-violent. The most important interest that the law protects is our safety. To threaten this is to act u</w:t>
      </w:r>
      <w:r w:rsidRPr="008B6587">
        <w:rPr>
          <w:rFonts w:ascii="Trebuchet MS" w:hAnsi="Trebuchet MS"/>
        </w:rPr>
        <w:t>njustifiably, says Rawls, because the aim of civil disobedience cannot be more important than the protection against violence. Furthermore, if we compare the consequences of violent and non-violent action, we see how the consequences of non-violence are be</w:t>
      </w:r>
      <w:r w:rsidRPr="008B6587">
        <w:rPr>
          <w:rFonts w:ascii="Trebuchet MS" w:hAnsi="Trebuchet MS"/>
        </w:rPr>
        <w:t>tter than violence. Non-violence doesn’t encourage the use of violence in other situations in which it would be wrong. Non-violence does not antagonise those opposed to the civil disobedience as much as violence, so it is less divisive of society.</w:t>
      </w:r>
    </w:p>
    <w:p w14:paraId="3B77F0A6" w14:textId="77777777" w:rsidR="0036512B" w:rsidRPr="008B6587" w:rsidRDefault="004D002C" w:rsidP="0036512B">
      <w:pPr>
        <w:pStyle w:val="Text"/>
        <w:rPr>
          <w:rFonts w:ascii="Trebuchet MS" w:hAnsi="Trebuchet MS"/>
        </w:rPr>
      </w:pPr>
    </w:p>
    <w:p w14:paraId="0357DAA3" w14:textId="77777777" w:rsidR="0036512B" w:rsidRPr="008B6587" w:rsidRDefault="004D002C" w:rsidP="0036512B">
      <w:pPr>
        <w:pStyle w:val="Text"/>
        <w:rPr>
          <w:rFonts w:ascii="Trebuchet MS" w:hAnsi="Trebuchet MS"/>
        </w:rPr>
      </w:pPr>
      <w:r w:rsidRPr="008B6587">
        <w:rPr>
          <w:rFonts w:ascii="Trebuchet MS" w:hAnsi="Trebuchet MS"/>
        </w:rPr>
        <w:t xml:space="preserve">We can </w:t>
      </w:r>
      <w:r w:rsidRPr="008B6587">
        <w:rPr>
          <w:rFonts w:ascii="Trebuchet MS" w:hAnsi="Trebuchet MS"/>
        </w:rPr>
        <w:t>object to both conditions. They may help, but are they always necessary? In an emergency, when there is no time to wait for legal means to fail, perhaps civil disobedience could be used straight away. Or, a different objection, how is the judgment that leg</w:t>
      </w:r>
      <w:r w:rsidRPr="008B6587">
        <w:rPr>
          <w:rFonts w:ascii="Trebuchet MS" w:hAnsi="Trebuchet MS"/>
        </w:rPr>
        <w:t xml:space="preserve">al means have been exhausted to be made? One can always go on campaigning… Regarding </w:t>
      </w:r>
      <w:r w:rsidRPr="008B6587">
        <w:rPr>
          <w:rFonts w:ascii="Trebuchet MS" w:hAnsi="Trebuchet MS"/>
        </w:rPr>
        <w:lastRenderedPageBreak/>
        <w:t>violence, we may argue that the issue should not be violence v. non-violence, but whether the consequences of the action are justified by its aim. Sometimes the consequenc</w:t>
      </w:r>
      <w:r w:rsidRPr="008B6587">
        <w:rPr>
          <w:rFonts w:ascii="Trebuchet MS" w:hAnsi="Trebuchet MS"/>
        </w:rPr>
        <w:t xml:space="preserve">es of non-violence can be just as bad as violence, e.g. ambulance drivers going on strike. And sometimes, it may be that limited, directed violence can make a point where non-violence would not succeed, e.g. when the civil disobedience occurs in an unjust </w:t>
      </w:r>
      <w:r w:rsidRPr="008B6587">
        <w:rPr>
          <w:rFonts w:ascii="Trebuchet MS" w:hAnsi="Trebuchet MS"/>
        </w:rPr>
        <w:t xml:space="preserve">state. </w:t>
      </w:r>
    </w:p>
    <w:p w14:paraId="5C6B59E2" w14:textId="77777777" w:rsidR="0036512B" w:rsidRPr="008B6587" w:rsidDel="005073C4" w:rsidRDefault="004D002C" w:rsidP="0036512B">
      <w:pPr>
        <w:pStyle w:val="Text"/>
        <w:rPr>
          <w:rFonts w:ascii="Trebuchet MS" w:hAnsi="Trebuchet MS"/>
        </w:rPr>
      </w:pPr>
    </w:p>
    <w:p w14:paraId="1D64158F" w14:textId="77777777" w:rsidR="0036512B" w:rsidRPr="008B6587" w:rsidRDefault="004D002C" w:rsidP="0036512B">
      <w:pPr>
        <w:pStyle w:val="Heading1"/>
        <w:rPr>
          <w:rFonts w:ascii="Trebuchet MS" w:hAnsi="Trebuchet MS"/>
          <w:szCs w:val="22"/>
        </w:rPr>
      </w:pPr>
      <w:r w:rsidRPr="008B6587">
        <w:rPr>
          <w:rFonts w:ascii="Trebuchet MS" w:hAnsi="Trebuchet MS"/>
          <w:szCs w:val="22"/>
        </w:rPr>
        <w:t>A right to civil disobedience?</w:t>
      </w:r>
    </w:p>
    <w:p w14:paraId="239BDC5A" w14:textId="77777777" w:rsidR="0036512B" w:rsidRPr="008B6587" w:rsidRDefault="004D002C" w:rsidP="0036512B">
      <w:pPr>
        <w:pStyle w:val="Text"/>
        <w:rPr>
          <w:rFonts w:ascii="Trebuchet MS" w:hAnsi="Trebuchet MS"/>
          <w:szCs w:val="22"/>
        </w:rPr>
      </w:pPr>
      <w:r w:rsidRPr="008B6587">
        <w:rPr>
          <w:rFonts w:ascii="Trebuchet MS" w:hAnsi="Trebuchet MS"/>
          <w:szCs w:val="22"/>
        </w:rPr>
        <w:t>Some philosophers argue that we have a right to civil disobedience as part of our democratic rights. For example, Ronald Dworkin argues that whenever the law wrongly violates one’s rights, then one has a right to civ</w:t>
      </w:r>
      <w:r w:rsidRPr="008B6587">
        <w:rPr>
          <w:rFonts w:ascii="Trebuchet MS" w:hAnsi="Trebuchet MS"/>
          <w:szCs w:val="22"/>
        </w:rPr>
        <w:t>il disobedience. This right, he argues, is entailed by our other rights, the ones the law has violated. The conditions Rawls lists – conscientious, public, non-violent, addressing the sense of justice – could count as a description of the type of illegal a</w:t>
      </w:r>
      <w:r w:rsidRPr="008B6587">
        <w:rPr>
          <w:rFonts w:ascii="Trebuchet MS" w:hAnsi="Trebuchet MS"/>
          <w:szCs w:val="22"/>
        </w:rPr>
        <w:t>ction we have the right to do when we consider the law unjust. On the other hand, any action which does not have these features will not count as civil disobedience, and we will not have the right to do it.</w:t>
      </w:r>
    </w:p>
    <w:p w14:paraId="2D613486" w14:textId="77777777" w:rsidR="0036512B" w:rsidRPr="008B6587" w:rsidRDefault="004D002C" w:rsidP="0036512B">
      <w:pPr>
        <w:pStyle w:val="Text"/>
        <w:rPr>
          <w:rFonts w:ascii="Trebuchet MS" w:hAnsi="Trebuchet MS"/>
          <w:szCs w:val="22"/>
        </w:rPr>
      </w:pPr>
    </w:p>
    <w:p w14:paraId="0528CBA1" w14:textId="77777777" w:rsidR="0036512B" w:rsidRPr="008B6587" w:rsidRDefault="004D002C" w:rsidP="0036512B">
      <w:pPr>
        <w:pStyle w:val="Text"/>
        <w:rPr>
          <w:rFonts w:ascii="Trebuchet MS" w:hAnsi="Trebuchet MS"/>
          <w:szCs w:val="22"/>
        </w:rPr>
      </w:pPr>
      <w:r w:rsidRPr="008B6587">
        <w:rPr>
          <w:rFonts w:ascii="Trebuchet MS" w:hAnsi="Trebuchet MS"/>
          <w:szCs w:val="22"/>
        </w:rPr>
        <w:t>But do we have a right to civil disobedience? Ce</w:t>
      </w:r>
      <w:r w:rsidRPr="008B6587">
        <w:rPr>
          <w:rFonts w:ascii="Trebuchet MS" w:hAnsi="Trebuchet MS"/>
          <w:szCs w:val="22"/>
        </w:rPr>
        <w:t>rtainly, we have a right to political participation; and if political obligation rests on consent, then we must also have a right to dissent for consent to be meaningful (see the handout on ‘Dissent’). But it is not obvious that a right to express one’s di</w:t>
      </w:r>
      <w:r w:rsidRPr="008B6587">
        <w:rPr>
          <w:rFonts w:ascii="Trebuchet MS" w:hAnsi="Trebuchet MS"/>
          <w:szCs w:val="22"/>
        </w:rPr>
        <w:t>ssent guarantees a right to civil disobedience. It may only give us the right to legal protest. For example, we can argue that when we have political obligation, e.g. in a liberal or just state that protects the right to dissent legally and perhaps also th</w:t>
      </w:r>
      <w:r w:rsidRPr="008B6587">
        <w:rPr>
          <w:rFonts w:ascii="Trebuchet MS" w:hAnsi="Trebuchet MS"/>
          <w:szCs w:val="22"/>
        </w:rPr>
        <w:t>e right of conscientious objection, then there is no right to civil disobedience as well.</w:t>
      </w:r>
    </w:p>
    <w:p w14:paraId="091895E4" w14:textId="77777777" w:rsidR="0036512B" w:rsidRPr="008B6587" w:rsidRDefault="004D002C" w:rsidP="0036512B">
      <w:pPr>
        <w:pStyle w:val="Text"/>
        <w:rPr>
          <w:rFonts w:ascii="Trebuchet MS" w:hAnsi="Trebuchet MS"/>
          <w:szCs w:val="22"/>
        </w:rPr>
      </w:pPr>
    </w:p>
    <w:p w14:paraId="0F3AFA5D" w14:textId="77777777" w:rsidR="0036512B" w:rsidRPr="008B6587" w:rsidRDefault="004D002C" w:rsidP="0036512B">
      <w:pPr>
        <w:pStyle w:val="Text"/>
        <w:rPr>
          <w:rFonts w:ascii="Trebuchet MS" w:hAnsi="Trebuchet MS"/>
          <w:szCs w:val="22"/>
        </w:rPr>
      </w:pPr>
      <w:r w:rsidRPr="008B6587">
        <w:rPr>
          <w:rFonts w:ascii="Trebuchet MS" w:hAnsi="Trebuchet MS"/>
          <w:szCs w:val="22"/>
        </w:rPr>
        <w:t>This doesn’t mean that civil disobedience cannot be justified. It means that its justification must be ‘exceptional’. A right gives a standard, regular, well-defined</w:t>
      </w:r>
      <w:r w:rsidRPr="008B6587">
        <w:rPr>
          <w:rFonts w:ascii="Trebuchet MS" w:hAnsi="Trebuchet MS"/>
          <w:szCs w:val="22"/>
        </w:rPr>
        <w:t xml:space="preserve"> ground for justification (the right to non-violent, public action, but not to violence, etc.). Justifying civil disobedience, by contrast, will have no ‘normal’ form, but will need to be very sensitive to the individual circumstances of the action we are </w:t>
      </w:r>
      <w:r w:rsidRPr="008B6587">
        <w:rPr>
          <w:rFonts w:ascii="Trebuchet MS" w:hAnsi="Trebuchet MS"/>
          <w:szCs w:val="22"/>
        </w:rPr>
        <w:t xml:space="preserve">trying to justify. </w:t>
      </w:r>
    </w:p>
    <w:p w14:paraId="64A36D8B" w14:textId="77777777" w:rsidR="0036512B" w:rsidRPr="008B6587" w:rsidRDefault="004D002C" w:rsidP="0036512B">
      <w:pPr>
        <w:pStyle w:val="Text"/>
        <w:rPr>
          <w:rFonts w:ascii="Trebuchet MS" w:hAnsi="Trebuchet MS"/>
          <w:szCs w:val="22"/>
        </w:rPr>
      </w:pPr>
    </w:p>
    <w:p w14:paraId="6CAE4A54" w14:textId="77777777" w:rsidR="0036512B" w:rsidRPr="008B6587" w:rsidRDefault="004D002C" w:rsidP="0036512B">
      <w:pPr>
        <w:pStyle w:val="Heading1"/>
        <w:rPr>
          <w:rFonts w:ascii="Trebuchet MS" w:hAnsi="Trebuchet MS"/>
          <w:szCs w:val="22"/>
        </w:rPr>
      </w:pPr>
      <w:r w:rsidRPr="008B6587">
        <w:rPr>
          <w:rFonts w:ascii="Trebuchet MS" w:hAnsi="Trebuchet MS"/>
          <w:szCs w:val="22"/>
        </w:rPr>
        <w:t>Another attempt</w:t>
      </w:r>
    </w:p>
    <w:p w14:paraId="75667ABD" w14:textId="77777777" w:rsidR="0036512B" w:rsidRPr="008B6587" w:rsidRDefault="004D002C" w:rsidP="0036512B">
      <w:pPr>
        <w:pStyle w:val="Text"/>
        <w:rPr>
          <w:rFonts w:ascii="Trebuchet MS" w:hAnsi="Trebuchet MS"/>
        </w:rPr>
      </w:pPr>
      <w:r w:rsidRPr="008B6587">
        <w:rPr>
          <w:rFonts w:ascii="Trebuchet MS" w:hAnsi="Trebuchet MS"/>
          <w:szCs w:val="22"/>
        </w:rPr>
        <w:t>To justify civil disobedience, we need to look at the nature of the action, its consequences and the motivation of the protestor. As we looked at two featu</w:t>
      </w:r>
      <w:r w:rsidRPr="008B6587">
        <w:rPr>
          <w:rFonts w:ascii="Trebuchet MS" w:hAnsi="Trebuchet MS"/>
        </w:rPr>
        <w:t>res of action previously – that civil disobedience must be a las</w:t>
      </w:r>
      <w:r w:rsidRPr="008B6587">
        <w:rPr>
          <w:rFonts w:ascii="Trebuchet MS" w:hAnsi="Trebuchet MS"/>
        </w:rPr>
        <w:t>t resort and it must be non-violent – we will focus here on consequences and motivation.</w:t>
      </w:r>
    </w:p>
    <w:p w14:paraId="777F992C" w14:textId="77777777" w:rsidR="0036512B" w:rsidRPr="008B6587" w:rsidRDefault="004D002C" w:rsidP="0036512B">
      <w:pPr>
        <w:pStyle w:val="Text"/>
        <w:rPr>
          <w:rFonts w:ascii="Trebuchet MS" w:hAnsi="Trebuchet MS"/>
        </w:rPr>
      </w:pPr>
    </w:p>
    <w:p w14:paraId="75241834" w14:textId="77777777" w:rsidR="0036512B" w:rsidRPr="008B6587" w:rsidRDefault="004D002C" w:rsidP="0036512B">
      <w:pPr>
        <w:pStyle w:val="Heading2"/>
        <w:rPr>
          <w:rFonts w:ascii="Trebuchet MS" w:hAnsi="Trebuchet MS"/>
        </w:rPr>
      </w:pPr>
      <w:r w:rsidRPr="008B6587">
        <w:rPr>
          <w:rFonts w:ascii="Trebuchet MS" w:hAnsi="Trebuchet MS"/>
        </w:rPr>
        <w:t>Consequences</w:t>
      </w:r>
    </w:p>
    <w:p w14:paraId="04C18066" w14:textId="77777777" w:rsidR="0036512B" w:rsidRPr="008B6587" w:rsidRDefault="004D002C" w:rsidP="0036512B">
      <w:pPr>
        <w:pStyle w:val="Text"/>
        <w:rPr>
          <w:rFonts w:ascii="Trebuchet MS" w:hAnsi="Trebuchet MS"/>
        </w:rPr>
      </w:pPr>
      <w:r w:rsidRPr="008B6587">
        <w:rPr>
          <w:rFonts w:ascii="Trebuchet MS" w:hAnsi="Trebuchet MS"/>
        </w:rPr>
        <w:t>Civil disobedience exposes society to harm – it can be divisive, it may encourage disrespect for the law, it could increase political instability, and in</w:t>
      </w:r>
      <w:r w:rsidRPr="008B6587">
        <w:rPr>
          <w:rFonts w:ascii="Trebuchet MS" w:hAnsi="Trebuchet MS"/>
        </w:rPr>
        <w:t xml:space="preserve"> serious cases, it may even lead to reprisals on people who do not support the aims of the protestors. To undertake it without a good chance of gaining the desired change in the law or policy would be irresponsible. The aim can only help justify the action</w:t>
      </w:r>
      <w:r w:rsidRPr="008B6587">
        <w:rPr>
          <w:rFonts w:ascii="Trebuchet MS" w:hAnsi="Trebuchet MS"/>
        </w:rPr>
        <w:t xml:space="preserve"> if it has a realistic chance of being achieved.</w:t>
      </w:r>
    </w:p>
    <w:p w14:paraId="0E678620" w14:textId="77777777" w:rsidR="0036512B" w:rsidRPr="008B6587" w:rsidRDefault="004D002C" w:rsidP="0036512B">
      <w:pPr>
        <w:pStyle w:val="Text"/>
        <w:rPr>
          <w:rFonts w:ascii="Trebuchet MS" w:hAnsi="Trebuchet MS"/>
        </w:rPr>
      </w:pPr>
    </w:p>
    <w:p w14:paraId="34912E87" w14:textId="77777777" w:rsidR="0036512B" w:rsidRPr="008B6587" w:rsidRDefault="004D002C" w:rsidP="0036512B">
      <w:pPr>
        <w:pStyle w:val="Text"/>
        <w:rPr>
          <w:rFonts w:ascii="Trebuchet MS" w:hAnsi="Trebuchet MS"/>
        </w:rPr>
      </w:pPr>
      <w:r w:rsidRPr="008B6587">
        <w:rPr>
          <w:rFonts w:ascii="Trebuchet MS" w:hAnsi="Trebuchet MS"/>
        </w:rPr>
        <w:t>Furthermore, a number of the features of civil disobedience help mitigate these dangers. The willingness to submit to punishment makes clear the protestors’ general respect for the authority of the law, and</w:t>
      </w:r>
      <w:r w:rsidRPr="008B6587">
        <w:rPr>
          <w:rFonts w:ascii="Trebuchet MS" w:hAnsi="Trebuchet MS"/>
        </w:rPr>
        <w:t xml:space="preserve"> so will minimise any encouragement of unjustified disobedience or general disrespect for the law. It also indicates the protestors’ strength of feeling and the fact that they are not acting for personal gain – both these will diminish the antagonism and r</w:t>
      </w:r>
      <w:r w:rsidRPr="008B6587">
        <w:rPr>
          <w:rFonts w:ascii="Trebuchet MS" w:hAnsi="Trebuchet MS"/>
        </w:rPr>
        <w:t>esentment that others feel if they disagree with the protestors.</w:t>
      </w:r>
    </w:p>
    <w:p w14:paraId="40B2ADA9" w14:textId="77777777" w:rsidR="0036512B" w:rsidRPr="008B6587" w:rsidRDefault="004D002C" w:rsidP="0036512B">
      <w:pPr>
        <w:pStyle w:val="Text"/>
        <w:rPr>
          <w:rFonts w:ascii="Trebuchet MS" w:hAnsi="Trebuchet MS"/>
        </w:rPr>
      </w:pPr>
    </w:p>
    <w:p w14:paraId="21BD0436" w14:textId="77777777" w:rsidR="0036512B" w:rsidRPr="008B6587" w:rsidRDefault="004D002C" w:rsidP="0036512B">
      <w:pPr>
        <w:pStyle w:val="Text"/>
        <w:rPr>
          <w:rFonts w:ascii="Trebuchet MS" w:hAnsi="Trebuchet MS"/>
        </w:rPr>
      </w:pPr>
      <w:r w:rsidRPr="008B6587">
        <w:rPr>
          <w:rFonts w:ascii="Trebuchet MS" w:hAnsi="Trebuchet MS"/>
        </w:rPr>
        <w:t>Of course, these are empirical claims, and we can argue over whether a particular act of civil disobedience really does carry the risks of bad consequences listed above. This will make a dif</w:t>
      </w:r>
      <w:r w:rsidRPr="008B6587">
        <w:rPr>
          <w:rFonts w:ascii="Trebuchet MS" w:hAnsi="Trebuchet MS"/>
        </w:rPr>
        <w:t>ference to whether we think it is justified or not.</w:t>
      </w:r>
    </w:p>
    <w:p w14:paraId="6B5760F5" w14:textId="77777777" w:rsidR="0036512B" w:rsidRPr="008B6587" w:rsidRDefault="004D002C" w:rsidP="0036512B">
      <w:pPr>
        <w:pStyle w:val="Text"/>
        <w:rPr>
          <w:rFonts w:ascii="Trebuchet MS" w:hAnsi="Trebuchet MS"/>
        </w:rPr>
      </w:pPr>
    </w:p>
    <w:p w14:paraId="122F92F0" w14:textId="77777777" w:rsidR="0036512B" w:rsidRPr="008B6587" w:rsidRDefault="004D002C" w:rsidP="0036512B">
      <w:pPr>
        <w:pStyle w:val="Heading2"/>
        <w:rPr>
          <w:rFonts w:ascii="Trebuchet MS" w:hAnsi="Trebuchet MS"/>
        </w:rPr>
      </w:pPr>
      <w:r w:rsidRPr="008B6587">
        <w:rPr>
          <w:rFonts w:ascii="Trebuchet MS" w:hAnsi="Trebuchet MS"/>
        </w:rPr>
        <w:t>Motivation</w:t>
      </w:r>
    </w:p>
    <w:p w14:paraId="4624C572" w14:textId="77777777" w:rsidR="0036512B" w:rsidRPr="008B6587" w:rsidRDefault="004D002C" w:rsidP="0036512B">
      <w:pPr>
        <w:pStyle w:val="Text"/>
        <w:rPr>
          <w:rFonts w:ascii="Trebuchet MS" w:hAnsi="Trebuchet MS"/>
        </w:rPr>
      </w:pPr>
      <w:r w:rsidRPr="008B6587">
        <w:rPr>
          <w:rFonts w:ascii="Trebuchet MS" w:hAnsi="Trebuchet MS"/>
        </w:rPr>
        <w:t>It is part of the definition of civil disobedience that it is motivated by a genuine sense of the law being morally wrong. However, this may not be enough. Rawls argues that protestors must se</w:t>
      </w:r>
      <w:r w:rsidRPr="008B6587">
        <w:rPr>
          <w:rFonts w:ascii="Trebuchet MS" w:hAnsi="Trebuchet MS"/>
        </w:rPr>
        <w:t xml:space="preserve">ek to address society’s sense of justice specifically. This is because he argues that justice is the most important and fundamental value in political society. People may legitimately disagree about other moral values, and so these cannot be the basis for </w:t>
      </w:r>
      <w:r w:rsidRPr="008B6587">
        <w:rPr>
          <w:rFonts w:ascii="Trebuchet MS" w:hAnsi="Trebuchet MS"/>
        </w:rPr>
        <w:t>laws or changing laws. Laws should be based on justice, and arguments about laws should therefore refer to justice. Many philosophers disagree with Rawls, and argue that politics can be about other values as well. If so, then civil disobedience does not ne</w:t>
      </w:r>
      <w:r w:rsidRPr="008B6587">
        <w:rPr>
          <w:rFonts w:ascii="Trebuchet MS" w:hAnsi="Trebuchet MS"/>
        </w:rPr>
        <w:t>ed to be motivated by or appeal to a sense of justice alone.</w:t>
      </w:r>
    </w:p>
    <w:p w14:paraId="0BB79277" w14:textId="77777777" w:rsidR="0036512B" w:rsidRPr="008B6587" w:rsidRDefault="004D002C" w:rsidP="0036512B">
      <w:pPr>
        <w:pStyle w:val="Text"/>
        <w:rPr>
          <w:rFonts w:ascii="Trebuchet MS" w:hAnsi="Trebuchet MS"/>
        </w:rPr>
      </w:pPr>
    </w:p>
    <w:p w14:paraId="1C7A8FDD" w14:textId="77777777" w:rsidR="0036512B" w:rsidRPr="008B6587" w:rsidRDefault="004D002C" w:rsidP="0036512B">
      <w:pPr>
        <w:pStyle w:val="Text"/>
        <w:rPr>
          <w:rFonts w:ascii="Trebuchet MS" w:hAnsi="Trebuchet MS"/>
        </w:rPr>
      </w:pPr>
      <w:r w:rsidRPr="008B6587">
        <w:rPr>
          <w:rFonts w:ascii="Trebuchet MS" w:hAnsi="Trebuchet MS"/>
        </w:rPr>
        <w:t>Rawls also argues that what motivates civil disobedience must be a clear and substantial injustice, as only such a serious wrong could justify the serious act of breaking the law. However, we ca</w:t>
      </w:r>
      <w:r w:rsidRPr="008B6587">
        <w:rPr>
          <w:rFonts w:ascii="Trebuchet MS" w:hAnsi="Trebuchet MS"/>
        </w:rPr>
        <w:t>n respond that the issue is really one of making sure the means is proportional to the end. If a group of parents illegally block a street as part of a campaign to have a crossing installed for their children, is this obviously unjustified, since the issue</w:t>
      </w:r>
      <w:r w:rsidRPr="008B6587">
        <w:rPr>
          <w:rFonts w:ascii="Trebuchet MS" w:hAnsi="Trebuchet MS"/>
        </w:rPr>
        <w:t xml:space="preserve"> is not socially ‘substantial’? A small protest for a small aim is not obviously wrong. </w:t>
      </w:r>
    </w:p>
    <w:p w14:paraId="24EDC058" w14:textId="77777777" w:rsidR="0036512B" w:rsidRPr="008B6587" w:rsidRDefault="004D002C" w:rsidP="0036512B">
      <w:pPr>
        <w:pStyle w:val="Text"/>
        <w:rPr>
          <w:rFonts w:ascii="Trebuchet MS" w:hAnsi="Trebuchet MS"/>
        </w:rPr>
      </w:pPr>
    </w:p>
    <w:p w14:paraId="4FF8A624" w14:textId="77777777" w:rsidR="0036512B" w:rsidRPr="008B6587" w:rsidRDefault="004D002C" w:rsidP="0036512B">
      <w:pPr>
        <w:pStyle w:val="Text"/>
        <w:rPr>
          <w:rFonts w:ascii="Trebuchet MS" w:hAnsi="Trebuchet MS"/>
        </w:rPr>
      </w:pPr>
      <w:r w:rsidRPr="008B6587">
        <w:rPr>
          <w:rFonts w:ascii="Trebuchet MS" w:hAnsi="Trebuchet MS"/>
        </w:rPr>
        <w:t>Generalizing the point, we may argue that the protestors must have given careful thought to the appropriateness of the action. And this depends on a sensitivity to th</w:t>
      </w:r>
      <w:r w:rsidRPr="008B6587">
        <w:rPr>
          <w:rFonts w:ascii="Trebuchet MS" w:hAnsi="Trebuchet MS"/>
        </w:rPr>
        <w:t>e social and political context. How unjust is the government generally? How unjust is the law? How much protest can society take? These questions cannot be answered in general.</w:t>
      </w:r>
    </w:p>
    <w:p w14:paraId="110A996F" w14:textId="77777777" w:rsidR="0036512B" w:rsidRPr="008B6587" w:rsidRDefault="004D002C" w:rsidP="0036512B">
      <w:pPr>
        <w:pStyle w:val="Text"/>
        <w:rPr>
          <w:rFonts w:ascii="Trebuchet MS" w:hAnsi="Trebuchet MS"/>
        </w:rPr>
      </w:pPr>
    </w:p>
    <w:p w14:paraId="5EACEF72" w14:textId="77777777" w:rsidR="0036512B" w:rsidRPr="008B6587" w:rsidRDefault="004D002C" w:rsidP="0036512B">
      <w:pPr>
        <w:pStyle w:val="Text"/>
        <w:rPr>
          <w:rFonts w:ascii="Trebuchet MS" w:hAnsi="Trebuchet MS"/>
        </w:rPr>
      </w:pPr>
      <w:r w:rsidRPr="008B6587">
        <w:rPr>
          <w:rFonts w:ascii="Trebuchet MS" w:hAnsi="Trebuchet MS"/>
        </w:rPr>
        <w:t>Mill argued that instead of becoming annoyed with people who contest an accept</w:t>
      </w:r>
      <w:r w:rsidRPr="008B6587">
        <w:rPr>
          <w:rFonts w:ascii="Trebuchet MS" w:hAnsi="Trebuchet MS"/>
        </w:rPr>
        <w:t>ed view, we should be grateful to them. They help open our minds, and they are doing what we should be doing – thinking for ourselves and aiming to get at the truth. We can argue a similar case for justified civil disobedience, that instead of looking at i</w:t>
      </w:r>
      <w:r w:rsidRPr="008B6587">
        <w:rPr>
          <w:rFonts w:ascii="Trebuchet MS" w:hAnsi="Trebuchet MS"/>
        </w:rPr>
        <w:t>t as an irritant and disruptive to the smooth running of society, it is essential for the political health of the state and therefore a demonstration of good citizenship by the protestors.</w:t>
      </w:r>
    </w:p>
    <w:p w14:paraId="2B6AC421" w14:textId="77777777" w:rsidR="0036512B" w:rsidRPr="008B6587" w:rsidRDefault="004D002C" w:rsidP="0036512B">
      <w:pPr>
        <w:pStyle w:val="Text"/>
        <w:rPr>
          <w:rFonts w:ascii="Trebuchet MS" w:hAnsi="Trebuchet MS"/>
        </w:rPr>
      </w:pPr>
    </w:p>
    <w:p w14:paraId="39F2E60D" w14:textId="77777777" w:rsidR="0036512B" w:rsidRPr="008B6587" w:rsidRDefault="004D002C" w:rsidP="0036512B">
      <w:pPr>
        <w:pStyle w:val="Heading1"/>
        <w:rPr>
          <w:rFonts w:ascii="Trebuchet MS" w:hAnsi="Trebuchet MS"/>
        </w:rPr>
      </w:pPr>
      <w:r w:rsidRPr="008B6587">
        <w:rPr>
          <w:rFonts w:ascii="Trebuchet MS" w:hAnsi="Trebuchet MS"/>
        </w:rPr>
        <w:t>Justifying direct action</w:t>
      </w:r>
    </w:p>
    <w:p w14:paraId="3670662D" w14:textId="77777777" w:rsidR="0036512B" w:rsidRPr="008B6587" w:rsidRDefault="004D002C" w:rsidP="0036512B">
      <w:pPr>
        <w:pStyle w:val="Text"/>
        <w:rPr>
          <w:rFonts w:ascii="Trebuchet MS" w:hAnsi="Trebuchet MS"/>
        </w:rPr>
      </w:pPr>
      <w:r w:rsidRPr="008B6587">
        <w:rPr>
          <w:rFonts w:ascii="Trebuchet MS" w:hAnsi="Trebuchet MS"/>
        </w:rPr>
        <w:t>If direct action is legal, it needs no sp</w:t>
      </w:r>
      <w:r w:rsidRPr="008B6587">
        <w:rPr>
          <w:rFonts w:ascii="Trebuchet MS" w:hAnsi="Trebuchet MS"/>
        </w:rPr>
        <w:t>ecial justification; if it takes the form of civil disobedience, it falls under the discussion above. But what about direct action that is neither of these? Is it possible to justify direct action that is covert, or in which the protestors do not submit to</w:t>
      </w:r>
      <w:r w:rsidRPr="008B6587">
        <w:rPr>
          <w:rFonts w:ascii="Trebuchet MS" w:hAnsi="Trebuchet MS"/>
        </w:rPr>
        <w:t xml:space="preserve"> arrest and punishment, or which works through violence? (We are not here discussing revolutionary action that seeks to overthrow the state, only discussing direct action that aims at some change in law or policy.)</w:t>
      </w:r>
    </w:p>
    <w:p w14:paraId="110CA3F1" w14:textId="77777777" w:rsidR="0036512B" w:rsidRPr="008B6587" w:rsidRDefault="004D002C" w:rsidP="0036512B">
      <w:pPr>
        <w:pStyle w:val="Text"/>
        <w:rPr>
          <w:rFonts w:ascii="Trebuchet MS" w:hAnsi="Trebuchet MS"/>
        </w:rPr>
      </w:pPr>
    </w:p>
    <w:p w14:paraId="2CFA14FE" w14:textId="77777777" w:rsidR="0036512B" w:rsidRPr="008B6587" w:rsidRDefault="004D002C" w:rsidP="0036512B">
      <w:pPr>
        <w:pStyle w:val="Text"/>
        <w:rPr>
          <w:rFonts w:ascii="Trebuchet MS" w:hAnsi="Trebuchet MS"/>
        </w:rPr>
      </w:pPr>
      <w:r w:rsidRPr="008B6587">
        <w:rPr>
          <w:rFonts w:ascii="Trebuchet MS" w:hAnsi="Trebuchet MS"/>
        </w:rPr>
        <w:t>Most people hold the view that you canno</w:t>
      </w:r>
      <w:r w:rsidRPr="008B6587">
        <w:rPr>
          <w:rFonts w:ascii="Trebuchet MS" w:hAnsi="Trebuchet MS"/>
        </w:rPr>
        <w:t>t justify violence that is directed against people who are innocent. Even in war, targeting non-combatants is not (usually) justified. Some people disagree – if the end is important enough, it is justifiable to kill people who do not cause the injustice on</w:t>
      </w:r>
      <w:r w:rsidRPr="008B6587">
        <w:rPr>
          <w:rFonts w:ascii="Trebuchet MS" w:hAnsi="Trebuchet MS"/>
        </w:rPr>
        <w:t xml:space="preserve">e is protesting against. At this point, though, direct action comes very close to, or even a form of, terrorism. </w:t>
      </w:r>
    </w:p>
    <w:p w14:paraId="11040FD8" w14:textId="77777777" w:rsidR="0036512B" w:rsidRPr="008B6587" w:rsidRDefault="004D002C" w:rsidP="0036512B">
      <w:pPr>
        <w:pStyle w:val="Text"/>
        <w:rPr>
          <w:rFonts w:ascii="Trebuchet MS" w:hAnsi="Trebuchet MS"/>
        </w:rPr>
      </w:pPr>
    </w:p>
    <w:p w14:paraId="63E09474" w14:textId="77777777" w:rsidR="0036512B" w:rsidRPr="008B6587" w:rsidRDefault="004D002C" w:rsidP="0036512B">
      <w:pPr>
        <w:pStyle w:val="Text"/>
        <w:rPr>
          <w:rFonts w:ascii="Trebuchet MS" w:hAnsi="Trebuchet MS"/>
        </w:rPr>
      </w:pPr>
      <w:r w:rsidRPr="008B6587">
        <w:rPr>
          <w:rFonts w:ascii="Trebuchet MS" w:hAnsi="Trebuchet MS"/>
        </w:rPr>
        <w:t>Most people engaged in violent and covert direct action want to distance themselves from this accusation. They argue that direct action is ju</w:t>
      </w:r>
      <w:r w:rsidRPr="008B6587">
        <w:rPr>
          <w:rFonts w:ascii="Trebuchet MS" w:hAnsi="Trebuchet MS"/>
        </w:rPr>
        <w:t>stifiable if it attacks only people who involved in causing the injustice. Two significant recent examples involve the use and threat of violence against people who carry out abortions and against people who carry out experimental research on animals. In b</w:t>
      </w:r>
      <w:r w:rsidRPr="008B6587">
        <w:rPr>
          <w:rFonts w:ascii="Trebuchet MS" w:hAnsi="Trebuchet MS"/>
        </w:rPr>
        <w:t>oth cases, part of the defence is that what these people are doing itself involves violence and death – death of the foetuses and of the animals. If anything can justify violence, it is the prevention of violence against creatures that have done nothing wr</w:t>
      </w:r>
      <w:r w:rsidRPr="008B6587">
        <w:rPr>
          <w:rFonts w:ascii="Trebuchet MS" w:hAnsi="Trebuchet MS"/>
        </w:rPr>
        <w:t>ong.</w:t>
      </w:r>
    </w:p>
    <w:p w14:paraId="39AC0ED1" w14:textId="77777777" w:rsidR="0036512B" w:rsidRPr="008B6587" w:rsidRDefault="004D002C" w:rsidP="0036512B">
      <w:pPr>
        <w:pStyle w:val="Text"/>
        <w:rPr>
          <w:rFonts w:ascii="Trebuchet MS" w:hAnsi="Trebuchet MS"/>
        </w:rPr>
      </w:pPr>
    </w:p>
    <w:p w14:paraId="18C13840" w14:textId="77777777" w:rsidR="0036512B" w:rsidRPr="008B6587" w:rsidRDefault="004D002C" w:rsidP="0036512B">
      <w:pPr>
        <w:pStyle w:val="Text"/>
        <w:rPr>
          <w:rFonts w:ascii="Trebuchet MS" w:hAnsi="Trebuchet MS"/>
        </w:rPr>
      </w:pPr>
      <w:r w:rsidRPr="008B6587">
        <w:rPr>
          <w:rFonts w:ascii="Trebuchet MS" w:hAnsi="Trebuchet MS"/>
        </w:rPr>
        <w:t>These debates raise complicated moral issues which we cannot resolve here. From a political point of view, they are a reminder of the point of law and the state – to provide a way that we can live together peacefully even though we disagree about wha</w:t>
      </w:r>
      <w:r w:rsidRPr="008B6587">
        <w:rPr>
          <w:rFonts w:ascii="Trebuchet MS" w:hAnsi="Trebuchet MS"/>
        </w:rPr>
        <w:t>t is right and wrong. According to Hobbes and Locke, the most important value that the state protects is security. Therefore, to violate this value by using violence when one disagrees with the law is to challenge the very foundations of the state, to take</w:t>
      </w:r>
      <w:r w:rsidRPr="008B6587">
        <w:rPr>
          <w:rFonts w:ascii="Trebuchet MS" w:hAnsi="Trebuchet MS"/>
        </w:rPr>
        <w:t xml:space="preserve"> back the right to decide for oneself individually, rather than together with society as a whole, when violence is justified. And so such a decision will be very hard to justify politically.</w:t>
      </w:r>
    </w:p>
    <w:p w14:paraId="4797BE4D" w14:textId="77777777" w:rsidR="0036512B" w:rsidRPr="008B6587" w:rsidDel="005073C4" w:rsidRDefault="004D002C" w:rsidP="0036512B">
      <w:pPr>
        <w:pStyle w:val="Text"/>
        <w:rPr>
          <w:rFonts w:ascii="Trebuchet MS" w:hAnsi="Trebuchet MS"/>
        </w:rPr>
      </w:pPr>
    </w:p>
    <w:p w14:paraId="236C5BA7" w14:textId="77777777" w:rsidR="0036512B" w:rsidRPr="008B6587" w:rsidDel="005073C4" w:rsidRDefault="004D002C" w:rsidP="0036512B">
      <w:pPr>
        <w:pStyle w:val="Text"/>
        <w:rPr>
          <w:rFonts w:ascii="Trebuchet MS" w:hAnsi="Trebuchet MS"/>
        </w:rPr>
      </w:pPr>
    </w:p>
    <w:sectPr w:rsidR="0036512B" w:rsidRPr="008B6587" w:rsidDel="005073C4" w:rsidSect="0036512B">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51891C" w14:textId="77777777" w:rsidR="004D002C" w:rsidRDefault="004D002C">
      <w:r>
        <w:separator/>
      </w:r>
    </w:p>
  </w:endnote>
  <w:endnote w:type="continuationSeparator" w:id="0">
    <w:p w14:paraId="3CC65914" w14:textId="77777777" w:rsidR="004D002C" w:rsidRDefault="004D0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FD6E7E" w14:textId="77777777" w:rsidR="004D002C" w:rsidRDefault="004D002C">
      <w:r>
        <w:separator/>
      </w:r>
    </w:p>
  </w:footnote>
  <w:footnote w:type="continuationSeparator" w:id="0">
    <w:p w14:paraId="4CC1328A" w14:textId="77777777" w:rsidR="004D002C" w:rsidRDefault="004D002C">
      <w:r>
        <w:continuationSeparator/>
      </w:r>
    </w:p>
  </w:footnote>
  <w:footnote w:id="1">
    <w:p w14:paraId="51F28E39" w14:textId="77777777" w:rsidR="008B6587" w:rsidRDefault="008B6587">
      <w:pPr>
        <w:pStyle w:val="FootnoteText"/>
      </w:pPr>
      <w:r>
        <w:rPr>
          <w:rStyle w:val="FootnoteReference"/>
        </w:rPr>
        <w:footnoteRef/>
      </w:r>
      <w:r>
        <w:t xml:space="preserve"> </w:t>
      </w:r>
      <w:r>
        <w:t xml:space="preserve">This handout </w:t>
      </w:r>
      <w:bookmarkStart w:id="0" w:name="_GoBack"/>
      <w:bookmarkEnd w:id="0"/>
      <w:r>
        <w:t xml:space="preserve">is based on Lacewing, M. (2008) </w:t>
      </w:r>
      <w:r>
        <w:rPr>
          <w:i/>
        </w:rPr>
        <w:t>Philosophy for AS</w:t>
      </w:r>
      <w:r>
        <w:t xml:space="preserve">, London: Routledge, </w:t>
      </w:r>
      <w:r>
        <w:t>pp. 66-68, 81-85.</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73552F" w14:textId="77777777" w:rsidR="0036512B" w:rsidRDefault="004D002C" w:rsidP="0036512B">
    <w:pPr>
      <w:pStyle w:val="Header"/>
      <w:jc w:val="right"/>
    </w:pPr>
  </w:p>
  <w:p w14:paraId="5F97AFA8" w14:textId="77777777" w:rsidR="0036512B" w:rsidRDefault="004D002C" w:rsidP="0036512B">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01DA13" w14:textId="77777777" w:rsidR="0036512B" w:rsidRDefault="004D002C" w:rsidP="0036512B">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0B17DCF4" w14:textId="77777777" w:rsidR="0036512B" w:rsidRDefault="004D002C" w:rsidP="0036512B">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4D002C"/>
    <w:rsid w:val="008B6587"/>
    <w:rsid w:val="00BA1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A47921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33B17"/>
    <w:rPr>
      <w:rFonts w:ascii="Garamond" w:hAnsi="Garamond"/>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8B6587"/>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8B6587"/>
    <w:rPr>
      <w:rFonts w:ascii="Garamond" w:hAnsi="Garamond"/>
      <w:sz w:val="24"/>
      <w:szCs w:val="24"/>
      <w:lang w:val="en-GB"/>
    </w:rPr>
  </w:style>
  <w:style w:type="character" w:styleId="FootnoteReference">
    <w:name w:val="footnote reference"/>
    <w:uiPriority w:val="99"/>
    <w:unhideWhenUsed/>
    <w:rsid w:val="008B658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4</Pages>
  <Words>1654</Words>
  <Characters>9432</Characters>
  <Application>Microsoft Macintosh Word</Application>
  <DocSecurity>0</DocSecurity>
  <Lines>78</Lines>
  <Paragraphs>22</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A priori intuition and demonstration</vt:lpstr>
      <vt:lpstr>Justifying civil disobedience and direct action </vt:lpstr>
      <vt:lpstr/>
      <vt:lpstr>Civil disobedience</vt:lpstr>
      <vt:lpstr>A right to civil disobedience?</vt:lpstr>
      <vt:lpstr>Another attempt</vt:lpstr>
      <vt:lpstr>    Consequences</vt:lpstr>
      <vt:lpstr>    Motivation</vt:lpstr>
      <vt:lpstr>Justifying direct action</vt:lpstr>
    </vt:vector>
  </TitlesOfParts>
  <LinksUpToDate>false</LinksUpToDate>
  <CharactersWithSpaces>11064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2017-12-27T20:44:00Z</dcterms:created>
  <dcterms:modified xsi:type="dcterms:W3CDTF">2017-12-27T20:44:00Z</dcterms:modified>
</cp:coreProperties>
</file>