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0A9B" w:rsidRPr="005B090A" w:rsidRDefault="00650A9B" w:rsidP="00650A9B">
      <w:pPr>
        <w:pStyle w:val="Title"/>
      </w:pPr>
      <w:r w:rsidRPr="005B090A">
        <w:t xml:space="preserve">Philosophy of Mind: </w:t>
      </w:r>
      <w:r w:rsidR="00CF032A">
        <w:t>Some</w:t>
      </w:r>
      <w:bookmarkStart w:id="0" w:name="_GoBack"/>
      <w:bookmarkEnd w:id="0"/>
      <w:r w:rsidRPr="005B090A">
        <w:t xml:space="preserve"> theories</w:t>
      </w:r>
    </w:p>
    <w:p w:rsidR="00650A9B" w:rsidRPr="005B090A" w:rsidRDefault="00650A9B" w:rsidP="00A11662">
      <w:pPr>
        <w:pStyle w:val="Text"/>
      </w:pPr>
    </w:p>
    <w:p w:rsidR="00650A9B" w:rsidRPr="005B090A" w:rsidRDefault="00650A9B" w:rsidP="00A11662">
      <w:pPr>
        <w:pStyle w:val="Text"/>
      </w:pPr>
      <w:r w:rsidRPr="005B090A">
        <w:t xml:space="preserve">This </w:t>
      </w:r>
      <w:r w:rsidR="005B090A" w:rsidRPr="005B090A">
        <w:t>essay</w:t>
      </w:r>
      <w:r w:rsidRPr="005B090A">
        <w:t xml:space="preserve"> </w:t>
      </w:r>
      <w:r w:rsidR="005B090A">
        <w:t>summarises</w:t>
      </w:r>
      <w:r w:rsidR="005B090A" w:rsidRPr="005B090A">
        <w:t xml:space="preserve"> a number of</w:t>
      </w:r>
      <w:r w:rsidRPr="005B090A">
        <w:t xml:space="preserve"> theories in </w:t>
      </w:r>
      <w:r w:rsidR="005B090A" w:rsidRPr="005B090A">
        <w:t xml:space="preserve">the </w:t>
      </w:r>
      <w:r w:rsidRPr="005B090A">
        <w:t>philosophy of mind.</w:t>
      </w:r>
    </w:p>
    <w:p w:rsidR="00650A9B" w:rsidRPr="005B090A" w:rsidRDefault="00650A9B" w:rsidP="00A11662">
      <w:pPr>
        <w:pStyle w:val="Text"/>
      </w:pPr>
    </w:p>
    <w:p w:rsidR="00650A9B" w:rsidRPr="005B090A" w:rsidRDefault="00650A9B" w:rsidP="00650A9B">
      <w:pPr>
        <w:pStyle w:val="Heading1"/>
        <w:rPr>
          <w:rFonts w:ascii="Trebuchet MS" w:hAnsi="Trebuchet MS"/>
        </w:rPr>
      </w:pPr>
      <w:r w:rsidRPr="005B090A">
        <w:rPr>
          <w:rFonts w:ascii="Trebuchet MS" w:hAnsi="Trebuchet MS"/>
        </w:rPr>
        <w:t>Substance dualism</w:t>
      </w:r>
    </w:p>
    <w:p w:rsidR="00650A9B" w:rsidRPr="005B090A" w:rsidRDefault="00650A9B" w:rsidP="00650A9B">
      <w:pPr>
        <w:pStyle w:val="Text"/>
      </w:pPr>
      <w:r w:rsidRPr="005B090A">
        <w:t xml:space="preserve">A central question in philosophy of mind is ‘is the mind a substance?’. Substance dualism argues that it is. According to a traditional metaphysics, a substance is an entity, a thing, that does not depend on another entity for its continued existence. It has ‘ontological independence’. For example, this handout is a (physical) substance. Substances are also understood by contrast with properties. </w:t>
      </w:r>
    </w:p>
    <w:p w:rsidR="00650A9B" w:rsidRPr="005B090A" w:rsidRDefault="00650A9B" w:rsidP="00650A9B">
      <w:pPr>
        <w:pStyle w:val="Text"/>
      </w:pPr>
    </w:p>
    <w:p w:rsidR="00650A9B" w:rsidRPr="005B090A" w:rsidRDefault="00650A9B" w:rsidP="00650A9B">
      <w:pPr>
        <w:pStyle w:val="Text"/>
        <w:numPr>
          <w:ilvl w:val="0"/>
          <w:numId w:val="2"/>
        </w:numPr>
      </w:pPr>
      <w:r w:rsidRPr="005B090A">
        <w:t xml:space="preserve">Substances are what possess properties. The chair (substance) is solid (property). </w:t>
      </w:r>
    </w:p>
    <w:p w:rsidR="00650A9B" w:rsidRPr="005B090A" w:rsidRDefault="00650A9B" w:rsidP="00650A9B">
      <w:pPr>
        <w:pStyle w:val="Text"/>
        <w:numPr>
          <w:ilvl w:val="0"/>
          <w:numId w:val="2"/>
        </w:numPr>
      </w:pPr>
      <w:r w:rsidRPr="005B090A">
        <w:t xml:space="preserve">Properties can’t exist without substances – they depend on substances to exist. Solidity depends on things being solid; the property ‘being 1 metre long’ depends on something being that long; and, Descartes claimed, thoughts can’t exist without a thinker. </w:t>
      </w:r>
    </w:p>
    <w:p w:rsidR="00650A9B" w:rsidRPr="005B090A" w:rsidRDefault="00650A9B" w:rsidP="00650A9B">
      <w:pPr>
        <w:pStyle w:val="Text"/>
        <w:numPr>
          <w:ilvl w:val="0"/>
          <w:numId w:val="2"/>
        </w:numPr>
      </w:pPr>
      <w:r w:rsidRPr="005B090A">
        <w:t>Substances persist through changes in properties – something can change from being 1 metre long to being 1.1 metres long, e.g. by growing. Obviously, the property ‘being 1 metre long’ does not persist through this change. Or again, a thinker can think a series of thoughts – the thinker persists, the thoughts do not.</w:t>
      </w:r>
    </w:p>
    <w:p w:rsidR="00650A9B" w:rsidRPr="005B090A" w:rsidRDefault="00650A9B" w:rsidP="00650A9B">
      <w:pPr>
        <w:pStyle w:val="Text"/>
      </w:pPr>
    </w:p>
    <w:p w:rsidR="00650A9B" w:rsidRPr="005B090A" w:rsidRDefault="00650A9B" w:rsidP="00650A9B">
      <w:pPr>
        <w:pStyle w:val="Text"/>
      </w:pPr>
      <w:r w:rsidRPr="005B090A">
        <w:t>Substance dualism holds that there are two fundamentally different types of substances: physical (or material) substances (‘bodies’, physical objects) and mental substances (minds). It claims that minds do not depend on bodies in order to exist, i.e. minds can exist separated from any body. Minds and bodies are ontologically distinct and independent. People who believe that the mind is the soul, and the soul can continue to exist without a body after death, are usually substance dualists.</w:t>
      </w:r>
    </w:p>
    <w:p w:rsidR="00650A9B" w:rsidRPr="005B090A" w:rsidRDefault="00650A9B" w:rsidP="00650A9B">
      <w:pPr>
        <w:pStyle w:val="Text"/>
      </w:pPr>
    </w:p>
    <w:p w:rsidR="00650A9B" w:rsidRPr="005B090A" w:rsidRDefault="00650A9B" w:rsidP="00650A9B">
      <w:pPr>
        <w:pStyle w:val="Text"/>
      </w:pPr>
      <w:r w:rsidRPr="005B090A">
        <w:t>If mental substance exists, it will be very unlike matter. For instance, Descartes argues that it does not exist in space and does not have any parts.</w:t>
      </w:r>
    </w:p>
    <w:p w:rsidR="00650A9B" w:rsidRPr="005B090A" w:rsidRDefault="00650A9B" w:rsidP="00650A9B">
      <w:pPr>
        <w:pStyle w:val="Text"/>
      </w:pPr>
    </w:p>
    <w:p w:rsidR="00650A9B" w:rsidRPr="005B090A" w:rsidRDefault="00650A9B" w:rsidP="00650A9B">
      <w:pPr>
        <w:pStyle w:val="Text"/>
      </w:pPr>
      <w:r w:rsidRPr="005B090A">
        <w:t>Opposed to substance dualism is physicalism. Physicalism claims that everything that exists is dependent on something physical in order to exist. ‘The mind’ is not a separate substance, a ‘thing’. It is more accurate to talk of mental properties – mental events, states and processes. We can then say that these properties are possessed not by a mind, but by a person or a brain, which are physical objects. While physicalists agree on this, they differ on what mental properties are and how they relate to physical properties.</w:t>
      </w:r>
    </w:p>
    <w:p w:rsidR="00650A9B" w:rsidRDefault="00650A9B" w:rsidP="00650A9B">
      <w:pPr>
        <w:pStyle w:val="Text"/>
      </w:pPr>
    </w:p>
    <w:p w:rsidR="00650A9B" w:rsidRPr="005B090A" w:rsidRDefault="00650A9B" w:rsidP="00650A9B">
      <w:pPr>
        <w:pStyle w:val="Heading1"/>
        <w:rPr>
          <w:rFonts w:ascii="Trebuchet MS" w:eastAsia="Cambria" w:hAnsi="Trebuchet MS"/>
        </w:rPr>
      </w:pPr>
      <w:r w:rsidRPr="005B090A">
        <w:rPr>
          <w:rFonts w:ascii="Trebuchet MS" w:eastAsia="Cambria" w:hAnsi="Trebuchet MS"/>
        </w:rPr>
        <w:t>Logical behaviourism</w:t>
      </w:r>
    </w:p>
    <w:p w:rsidR="00650A9B" w:rsidRPr="005B090A" w:rsidRDefault="00650A9B" w:rsidP="00650A9B">
      <w:pPr>
        <w:pStyle w:val="Text"/>
        <w:rPr>
          <w:rFonts w:eastAsia="Cambria"/>
        </w:rPr>
      </w:pPr>
      <w:r w:rsidRPr="005B090A">
        <w:rPr>
          <w:rFonts w:eastAsia="Cambria"/>
        </w:rPr>
        <w:t>Logical behaviourism is a form of physicalism, but it does not attempt to reduce mental properties – states, events and so on – to physical properties directly. Instead, it analyses them in terms of behaviour.</w:t>
      </w:r>
    </w:p>
    <w:p w:rsidR="00650A9B" w:rsidRPr="005B090A" w:rsidRDefault="00650A9B" w:rsidP="00650A9B">
      <w:pPr>
        <w:pStyle w:val="Text"/>
        <w:rPr>
          <w:rFonts w:eastAsia="Cambria"/>
        </w:rPr>
      </w:pPr>
    </w:p>
    <w:p w:rsidR="00650A9B" w:rsidRPr="005B090A" w:rsidRDefault="00650A9B" w:rsidP="00650A9B">
      <w:pPr>
        <w:pStyle w:val="Text"/>
        <w:rPr>
          <w:rFonts w:eastAsia="Cambria"/>
        </w:rPr>
      </w:pPr>
      <w:r w:rsidRPr="005B090A">
        <w:rPr>
          <w:rFonts w:eastAsia="Cambria"/>
        </w:rPr>
        <w:t xml:space="preserve">Behaviourism began as a theory of how psychology should conduct itself to achieve the status of a science. Science, it claimed, can only investigate what is publicly accessible. Hence psychology can and must aim only at the explanation and prediction of behaviour, as any talk of or appeal to ‘inner’, inaccessible mental states cannot be scientific. There is no scientific way to establish their existence or nature. This theory, of how psychology should proceed, is methodological behaviourism. It makes claims about the methods of science and about </w:t>
      </w:r>
      <w:r w:rsidRPr="005B090A">
        <w:rPr>
          <w:rFonts w:eastAsia="Cambria"/>
          <w:i/>
        </w:rPr>
        <w:t>how we can know</w:t>
      </w:r>
      <w:r w:rsidRPr="005B090A">
        <w:rPr>
          <w:rFonts w:eastAsia="Cambria"/>
        </w:rPr>
        <w:t xml:space="preserve"> about mental states. </w:t>
      </w:r>
    </w:p>
    <w:p w:rsidR="00650A9B" w:rsidRPr="005B090A" w:rsidRDefault="00650A9B" w:rsidP="00650A9B">
      <w:pPr>
        <w:pStyle w:val="Text"/>
        <w:rPr>
          <w:rFonts w:eastAsia="Cambria"/>
        </w:rPr>
      </w:pPr>
    </w:p>
    <w:p w:rsidR="00650A9B" w:rsidRPr="005B090A" w:rsidRDefault="00650A9B" w:rsidP="00650A9B">
      <w:pPr>
        <w:pStyle w:val="Text"/>
        <w:rPr>
          <w:rFonts w:eastAsia="Cambria"/>
        </w:rPr>
      </w:pPr>
      <w:r w:rsidRPr="005B090A">
        <w:rPr>
          <w:rFonts w:eastAsia="Cambria"/>
        </w:rPr>
        <w:t xml:space="preserve">More interesting to the philosophy of mind is logical behaviourism. This claims that </w:t>
      </w:r>
      <w:r w:rsidRPr="005B090A">
        <w:rPr>
          <w:rFonts w:eastAsia="Cambria"/>
          <w:i/>
        </w:rPr>
        <w:t>what</w:t>
      </w:r>
      <w:r w:rsidRPr="005B090A">
        <w:rPr>
          <w:rFonts w:eastAsia="Cambria"/>
        </w:rPr>
        <w:t xml:space="preserve"> we are talking about when we are talking about the mind and mental states is behaviour. It is a claim about what ‘the mind’ </w:t>
      </w:r>
      <w:r w:rsidRPr="005B090A">
        <w:rPr>
          <w:rFonts w:eastAsia="Cambria"/>
          <w:i/>
        </w:rPr>
        <w:t>is</w:t>
      </w:r>
      <w:r w:rsidRPr="005B090A">
        <w:rPr>
          <w:rFonts w:eastAsia="Cambria"/>
        </w:rPr>
        <w:t>, not merely how we can know about it, arguing that our psychological concepts and words are actually about behaviour – what people do and how they react.</w:t>
      </w:r>
    </w:p>
    <w:p w:rsidR="00650A9B" w:rsidRPr="005B090A" w:rsidRDefault="00650A9B" w:rsidP="00650A9B">
      <w:pPr>
        <w:pStyle w:val="Text"/>
        <w:rPr>
          <w:rFonts w:eastAsia="Cambria"/>
        </w:rPr>
      </w:pPr>
    </w:p>
    <w:p w:rsidR="00650A9B" w:rsidRPr="005B090A" w:rsidRDefault="00650A9B" w:rsidP="00650A9B">
      <w:pPr>
        <w:pStyle w:val="Text"/>
        <w:rPr>
          <w:rFonts w:eastAsia="Cambria"/>
        </w:rPr>
      </w:pPr>
      <w:r w:rsidRPr="005B090A">
        <w:rPr>
          <w:rFonts w:eastAsia="Cambria"/>
        </w:rPr>
        <w:t>The simplest form that logical behaviourism can take is to claim that a mental state just is actual behaviour, e.g. to believe something is just to say that you believe it, to be in pain is just to wince, shout, etc. But this is very implausible. First, we can, to some extent, control our behaviour, e.g. I might stop myself from showing that I am in pain. Second, the same mental state could be expressed in different behaviours on different occasions. My belief that there is food in the fridge can be expressed by my stating this, but it could also be expressed by my simply going to the fridge and looking inside when I am hungry. Third, many mental states, such as knowledge, are dispositions, rather than occurrences. They don’t occur at a time, like actual behaviour does. Someone who knows French knows French even when they are talking or reading in English.</w:t>
      </w:r>
    </w:p>
    <w:p w:rsidR="00650A9B" w:rsidRPr="005B090A" w:rsidRDefault="00650A9B" w:rsidP="00650A9B">
      <w:pPr>
        <w:pStyle w:val="Text"/>
        <w:rPr>
          <w:rFonts w:eastAsia="Cambria"/>
        </w:rPr>
      </w:pPr>
    </w:p>
    <w:p w:rsidR="00650A9B" w:rsidRPr="005B090A" w:rsidRDefault="00650A9B" w:rsidP="00650A9B">
      <w:pPr>
        <w:pStyle w:val="Text"/>
        <w:rPr>
          <w:rFonts w:eastAsia="Cambria"/>
        </w:rPr>
      </w:pPr>
      <w:r w:rsidRPr="005B090A">
        <w:rPr>
          <w:rFonts w:eastAsia="Cambria"/>
        </w:rPr>
        <w:t xml:space="preserve">So logical behaviourism claims that to talk of mental states and processes is to talk of ‘dispositions’ to behave in certain ways. On this view, the mind is not a ‘thing’. Rather, we can talk about organisms ‘having minds’, or better, having mental states, on the basis of how they behave. </w:t>
      </w:r>
    </w:p>
    <w:p w:rsidR="00650A9B" w:rsidRPr="005B090A" w:rsidRDefault="00650A9B" w:rsidP="00650A9B">
      <w:pPr>
        <w:pStyle w:val="Text"/>
        <w:rPr>
          <w:rFonts w:eastAsia="Cambria"/>
        </w:rPr>
      </w:pPr>
    </w:p>
    <w:p w:rsidR="00650A9B" w:rsidRPr="005B090A" w:rsidRDefault="00650A9B" w:rsidP="00650A9B">
      <w:pPr>
        <w:pStyle w:val="Text"/>
        <w:rPr>
          <w:rFonts w:eastAsia="Cambria"/>
        </w:rPr>
      </w:pPr>
      <w:r w:rsidRPr="005B090A">
        <w:rPr>
          <w:rFonts w:eastAsia="Cambria"/>
        </w:rPr>
        <w:t xml:space="preserve">There are different versions of logical behaviourism. In its strongest form, analytical behaviourism, it is a reductive theory. It claims that we can give a </w:t>
      </w:r>
      <w:r w:rsidRPr="005B090A">
        <w:rPr>
          <w:rFonts w:eastAsia="Cambria"/>
          <w:i/>
        </w:rPr>
        <w:t>complete translation</w:t>
      </w:r>
      <w:r w:rsidRPr="005B090A">
        <w:rPr>
          <w:rFonts w:eastAsia="Cambria"/>
        </w:rPr>
        <w:t xml:space="preserve"> of mental concepts in terms of behavioural concepts. Any sentence using a mental term like ‘belief’, ‘think’, ‘pain, can be replaced, without changing its meaning, by a sentence that uses terms that refer to behaviour and behavioural dispositions. So mental concepts can be ‘reduced’ to a series of hypothetical (‘if… then…’) statements about what the person will do in different situations.</w:t>
      </w:r>
    </w:p>
    <w:p w:rsidR="00650A9B" w:rsidRPr="005B090A" w:rsidRDefault="00650A9B" w:rsidP="00650A9B">
      <w:pPr>
        <w:pStyle w:val="Text"/>
        <w:rPr>
          <w:rFonts w:eastAsia="Cambria"/>
        </w:rPr>
      </w:pPr>
    </w:p>
    <w:p w:rsidR="00650A9B" w:rsidRPr="005B090A" w:rsidRDefault="00650A9B" w:rsidP="00650A9B">
      <w:pPr>
        <w:pStyle w:val="Text"/>
        <w:rPr>
          <w:rFonts w:eastAsia="Cambria"/>
        </w:rPr>
      </w:pPr>
      <w:r w:rsidRPr="005B090A">
        <w:rPr>
          <w:rFonts w:eastAsia="Cambria"/>
        </w:rPr>
        <w:t xml:space="preserve">However, </w:t>
      </w:r>
      <w:r w:rsidR="005B090A">
        <w:rPr>
          <w:rFonts w:eastAsia="Cambria"/>
        </w:rPr>
        <w:t xml:space="preserve">Gilbert </w:t>
      </w:r>
      <w:r w:rsidRPr="005B090A">
        <w:rPr>
          <w:rFonts w:eastAsia="Cambria"/>
        </w:rPr>
        <w:t xml:space="preserve">Ryle’s version of logical behaviourism is not reductive in this way. He opens Ch. 2 of </w:t>
      </w:r>
      <w:r w:rsidRPr="005B090A">
        <w:rPr>
          <w:rFonts w:eastAsia="Cambria"/>
          <w:i/>
        </w:rPr>
        <w:t>The Concept of Mind</w:t>
      </w:r>
      <w:r w:rsidRPr="005B090A">
        <w:rPr>
          <w:rFonts w:eastAsia="Cambria"/>
        </w:rPr>
        <w:t xml:space="preserve"> by saying that ‘when we describe people as exercising qualities of mind, we are not referring to occult episodes of which their overt acts and utterances are effects; we are referring to those overt acts and utterances themselves.’ (p. 26) In fact, this is too simple, because Ryle does not claim that we refer only to acts and utterances, but also </w:t>
      </w:r>
      <w:r w:rsidRPr="005B090A">
        <w:rPr>
          <w:rFonts w:eastAsia="Cambria"/>
          <w:i/>
        </w:rPr>
        <w:t>dispositions</w:t>
      </w:r>
      <w:r w:rsidRPr="005B090A">
        <w:rPr>
          <w:rFonts w:eastAsia="Cambria"/>
        </w:rPr>
        <w:t xml:space="preserve"> to act and utter. </w:t>
      </w:r>
    </w:p>
    <w:p w:rsidR="00650A9B" w:rsidRPr="005B090A" w:rsidRDefault="00650A9B" w:rsidP="00650A9B">
      <w:pPr>
        <w:pStyle w:val="Text"/>
        <w:rPr>
          <w:rFonts w:eastAsia="Cambria"/>
        </w:rPr>
      </w:pPr>
    </w:p>
    <w:p w:rsidR="00650A9B" w:rsidRPr="005B090A" w:rsidRDefault="00650A9B" w:rsidP="00650A9B">
      <w:pPr>
        <w:pStyle w:val="Text"/>
        <w:rPr>
          <w:rFonts w:eastAsia="Cambria"/>
        </w:rPr>
      </w:pPr>
      <w:r w:rsidRPr="005B090A">
        <w:rPr>
          <w:rFonts w:eastAsia="Cambria"/>
        </w:rPr>
        <w:lastRenderedPageBreak/>
        <w:t>A disposition, in its simplest form, is simply how something will or is likely to behave under certain circumstances (p. 43). For instance, sugar is soluble. Solubility is the disposition to dissolve when placed in water. Sugar is soluble even when it isn’t actually in water. Solubility is a ‘single-track’ disposition – it is actualized or manifest is just one way, viz. dissolving in water. Other dispositions, such as being hard, have many different ways in which they are actualized. We can infer many different facts from knowing that something is hard, e.g. about whether we can pass other things through it, what sound it will make when hit, whether we can change its shape easily, and so on.</w:t>
      </w:r>
    </w:p>
    <w:p w:rsidR="00650A9B" w:rsidRPr="005B090A" w:rsidRDefault="00650A9B" w:rsidP="00650A9B">
      <w:pPr>
        <w:pStyle w:val="Text"/>
        <w:rPr>
          <w:rFonts w:eastAsia="Cambria"/>
        </w:rPr>
      </w:pPr>
    </w:p>
    <w:p w:rsidR="00650A9B" w:rsidRPr="005B090A" w:rsidRDefault="00650A9B" w:rsidP="00650A9B">
      <w:pPr>
        <w:pStyle w:val="Text"/>
        <w:rPr>
          <w:rFonts w:eastAsia="Cambria"/>
        </w:rPr>
      </w:pPr>
      <w:r w:rsidRPr="005B090A">
        <w:rPr>
          <w:rFonts w:eastAsia="Cambria"/>
        </w:rPr>
        <w:t xml:space="preserve">Many mental concepts are also concepts of dispositions, so that when we talk of someone having a certain mental state, like being proud or believing that the earth is round, we are talking of what they would do, could do, or are liable to do, in particular situations or under particular conditions, including conditions that they are not in at the moment. Mental concepts can pick out a whole set of dispositions which are ‘indefinitely heterogenous’ (p. 44) – think of all the many different and subtle ways in which people can manifest pride (Ryle refers to Jane Austen’s novel </w:t>
      </w:r>
      <w:r w:rsidRPr="005B090A">
        <w:rPr>
          <w:rFonts w:eastAsia="Cambria"/>
          <w:i/>
        </w:rPr>
        <w:t>Pride and Prejudice</w:t>
      </w:r>
      <w:r w:rsidRPr="005B090A">
        <w:rPr>
          <w:rFonts w:eastAsia="Cambria"/>
        </w:rPr>
        <w:t xml:space="preserve">). </w:t>
      </w:r>
    </w:p>
    <w:p w:rsidR="00650A9B" w:rsidRPr="005B090A" w:rsidRDefault="00650A9B" w:rsidP="00650A9B">
      <w:pPr>
        <w:pStyle w:val="Text"/>
        <w:rPr>
          <w:rFonts w:eastAsia="Cambria"/>
        </w:rPr>
      </w:pPr>
    </w:p>
    <w:p w:rsidR="00650A9B" w:rsidRPr="005B090A" w:rsidRDefault="00650A9B" w:rsidP="00650A9B">
      <w:pPr>
        <w:pStyle w:val="Text"/>
        <w:rPr>
          <w:rFonts w:eastAsia="Cambria"/>
        </w:rPr>
      </w:pPr>
      <w:r w:rsidRPr="005B090A">
        <w:rPr>
          <w:rFonts w:eastAsia="Cambria"/>
        </w:rPr>
        <w:t xml:space="preserve">Whether someone has a particular disposition is a matter of whether certain statements about what they could or would do are true or not. These are hypothetical statements, conditional statements of the form ‘if circumstances </w:t>
      </w:r>
      <w:r w:rsidRPr="005B090A">
        <w:rPr>
          <w:rFonts w:eastAsia="Cambria"/>
          <w:i/>
        </w:rPr>
        <w:t>c</w:t>
      </w:r>
      <w:r w:rsidRPr="005B090A">
        <w:rPr>
          <w:rFonts w:eastAsia="Cambria"/>
        </w:rPr>
        <w:t xml:space="preserve"> occur, the person will do </w:t>
      </w:r>
      <w:r w:rsidRPr="005B090A">
        <w:rPr>
          <w:rFonts w:eastAsia="Cambria"/>
          <w:i/>
        </w:rPr>
        <w:t>x</w:t>
      </w:r>
      <w:r w:rsidRPr="005B090A">
        <w:rPr>
          <w:rFonts w:eastAsia="Cambria"/>
        </w:rPr>
        <w:t xml:space="preserve">’. They are not ‘categorical’ statements that say how things actually are, e.g. many of those circumstances may never arise. They don’t describe actual states of some mental substance. So ‘the </w:t>
      </w:r>
      <w:r w:rsidRPr="005B090A">
        <w:t>mind is not the topic of sets of untestable categorical propositions [as substance dualism must hold], but the topic of sets of testable hypothetical and semi-hypothetical propositions’ (p. 46).</w:t>
      </w:r>
    </w:p>
    <w:p w:rsidR="00650A9B" w:rsidRPr="005B090A" w:rsidRDefault="00650A9B" w:rsidP="00650A9B">
      <w:pPr>
        <w:pStyle w:val="Text"/>
        <w:rPr>
          <w:rFonts w:eastAsia="Cambria"/>
        </w:rPr>
      </w:pPr>
    </w:p>
    <w:p w:rsidR="00650A9B" w:rsidRPr="005B090A" w:rsidRDefault="00650A9B" w:rsidP="00650A9B">
      <w:pPr>
        <w:pStyle w:val="Text"/>
        <w:rPr>
          <w:rFonts w:eastAsia="Cambria"/>
        </w:rPr>
      </w:pPr>
      <w:r w:rsidRPr="005B090A">
        <w:rPr>
          <w:rFonts w:eastAsia="Cambria"/>
        </w:rPr>
        <w:t>Unlike analytical behaviourists, Ryle does not think that statements using a mental concept, such as ‘he is proud’ or ‘he knows French’, can be ‘reduced’ to a series of hypothetical statements about what the person will do in different situations. The mental concept can be analysed in terms of such statements – this is what it means – but we can never give a complete translation, so that we don’t need the mental concept any more. Dispositional statements are ‘open’. What they do is ‘license’ – support and justify – certain inferences, explanations and predictions (p. 119). To say that someone is proud licenses inferences about how he will be behave in certain situations, but we cannot draw all possible inferences and replace the concept ‘proud’ with this set of inferences.</w:t>
      </w:r>
    </w:p>
    <w:p w:rsidR="00650A9B" w:rsidRPr="005B090A" w:rsidRDefault="00650A9B" w:rsidP="00650A9B">
      <w:pPr>
        <w:pStyle w:val="Text"/>
      </w:pPr>
    </w:p>
    <w:p w:rsidR="00650A9B" w:rsidRPr="005B090A" w:rsidRDefault="00650A9B" w:rsidP="00650A9B">
      <w:pPr>
        <w:pStyle w:val="Heading1"/>
        <w:rPr>
          <w:rFonts w:ascii="Trebuchet MS" w:hAnsi="Trebuchet MS"/>
        </w:rPr>
      </w:pPr>
      <w:r w:rsidRPr="005B090A">
        <w:rPr>
          <w:rFonts w:ascii="Trebuchet MS" w:hAnsi="Trebuchet MS"/>
        </w:rPr>
        <w:t>Type identity theory</w:t>
      </w:r>
    </w:p>
    <w:p w:rsidR="00650A9B" w:rsidRPr="005B090A" w:rsidRDefault="00650A9B" w:rsidP="00650A9B">
      <w:pPr>
        <w:pStyle w:val="Text"/>
      </w:pPr>
      <w:r w:rsidRPr="005B090A">
        <w:t>A swan is a bird and (usually) white – but what makes it a bird (a biological property) and what makes it white (a colour property) are different properties, though both are physical properties. So there are lots of different kinds of physical properties. We can ask, are mental properties a kind of physical property? For example, can thinking a thought, holding a belief, or feeling an itch be neurophysiological properties?</w:t>
      </w:r>
    </w:p>
    <w:p w:rsidR="00650A9B" w:rsidRPr="005B090A" w:rsidRDefault="00650A9B" w:rsidP="00650A9B">
      <w:pPr>
        <w:pStyle w:val="Text"/>
      </w:pPr>
    </w:p>
    <w:p w:rsidR="00650A9B" w:rsidRPr="005B090A" w:rsidRDefault="00650A9B" w:rsidP="00650A9B">
      <w:pPr>
        <w:pStyle w:val="Text"/>
      </w:pPr>
      <w:r w:rsidRPr="005B090A">
        <w:lastRenderedPageBreak/>
        <w:t xml:space="preserve">‘Type identity theory’ claims that mental properties </w:t>
      </w:r>
      <w:r w:rsidRPr="005B090A">
        <w:rPr>
          <w:i/>
        </w:rPr>
        <w:t>just are</w:t>
      </w:r>
      <w:r w:rsidRPr="005B090A">
        <w:t xml:space="preserve"> physical properties. If we say that these physical properties are properties of a brain, then the theory is mind-brain type identity theory. So this theory claims that thinking a thought or feeling an itch is</w:t>
      </w:r>
      <w:r w:rsidRPr="005B090A">
        <w:rPr>
          <w:i/>
        </w:rPr>
        <w:t xml:space="preserve"> exactly the same thing</w:t>
      </w:r>
      <w:r w:rsidRPr="005B090A">
        <w:t xml:space="preserve"> as certain neurones firing and having a belief is the same thing as certain neural connections existing. Any particular type of mental state is a particular type of brain state.</w:t>
      </w:r>
    </w:p>
    <w:p w:rsidR="00650A9B" w:rsidRPr="005B090A" w:rsidRDefault="00650A9B" w:rsidP="00650A9B">
      <w:pPr>
        <w:pStyle w:val="Text"/>
      </w:pPr>
    </w:p>
    <w:p w:rsidR="00650A9B" w:rsidRPr="005B090A" w:rsidRDefault="00650A9B" w:rsidP="00650A9B">
      <w:pPr>
        <w:pStyle w:val="Text"/>
      </w:pPr>
      <w:r w:rsidRPr="005B090A">
        <w:t>Mind-brain type identity theory was developed in the 1960s as neuroscience gathered pace. The evidence is that mental events and states are very closely dependent on the brain, so many people now think that ‘the mind’ is just ‘the brain’, and everything mental is actually neurophysiological.</w:t>
      </w:r>
    </w:p>
    <w:p w:rsidR="00650A9B" w:rsidRPr="005B090A" w:rsidRDefault="00650A9B" w:rsidP="00650A9B">
      <w:pPr>
        <w:pStyle w:val="Text"/>
      </w:pPr>
    </w:p>
    <w:p w:rsidR="00650A9B" w:rsidRPr="005B090A" w:rsidRDefault="00650A9B" w:rsidP="00650A9B">
      <w:pPr>
        <w:pStyle w:val="Text"/>
      </w:pPr>
      <w:r w:rsidRPr="005B090A">
        <w:t xml:space="preserve">However, this claim needs to be distinguished from the claim that mental states are </w:t>
      </w:r>
      <w:r w:rsidRPr="005B090A">
        <w:rPr>
          <w:i/>
        </w:rPr>
        <w:t>correlated</w:t>
      </w:r>
      <w:r w:rsidRPr="005B090A">
        <w:t xml:space="preserve"> with brain states. For example, having a heart is correlated with having kidneys – every animal that has a heart has kidneys and vice-versa. But hearts and kidneys are not the same thing! Or again, having a size and having a shape are correlated – everything that has a size has a shape and vice-versa. But size and shape are distinct properties. So simply pointing out that everything that has a particular brain state also has a particular mental state doesn’t show that mental states and brain states are the same thing. Correlation is not identity. </w:t>
      </w:r>
    </w:p>
    <w:p w:rsidR="00650A9B" w:rsidRPr="005B090A" w:rsidRDefault="00650A9B" w:rsidP="00650A9B">
      <w:pPr>
        <w:pStyle w:val="Text"/>
      </w:pPr>
    </w:p>
    <w:p w:rsidR="00650A9B" w:rsidRPr="005B090A" w:rsidRDefault="00650A9B" w:rsidP="00650A9B">
      <w:pPr>
        <w:pStyle w:val="Text"/>
      </w:pPr>
      <w:r w:rsidRPr="005B090A">
        <w:t xml:space="preserve">Neuroscientific evidence can establish correlations between mental and physical properties, but this does not establish type identity theory. Mind-brain type identity theory doesn’t claim that mental properties are correlated with certain physical properties. It says they are identical with them. But to demonstrate identity, we need to think philosophically, not scientifically. </w:t>
      </w:r>
    </w:p>
    <w:p w:rsidR="00650A9B" w:rsidRPr="005B090A" w:rsidRDefault="00650A9B" w:rsidP="00650A9B">
      <w:pPr>
        <w:pStyle w:val="Text"/>
      </w:pPr>
    </w:p>
    <w:p w:rsidR="00650A9B" w:rsidRPr="005B090A" w:rsidRDefault="00650A9B" w:rsidP="00650A9B">
      <w:pPr>
        <w:pStyle w:val="Text"/>
      </w:pPr>
      <w:r w:rsidRPr="005B090A">
        <w:t xml:space="preserve">The theory is called ‘type’ identity, because it claims that mental ‘types’ of thing – mental properties, states and events – are physical ‘types’ of thing – physical properties, states and events. Mental ‘things’ turn out to be the same type of ‘thing’ as physical ‘things’, i.e. mental properties are actually physical properties of the brain, mental states are brain states. They may not </w:t>
      </w:r>
      <w:r w:rsidRPr="005B090A">
        <w:rPr>
          <w:i/>
        </w:rPr>
        <w:t>seem</w:t>
      </w:r>
      <w:r w:rsidRPr="005B090A">
        <w:t xml:space="preserve"> the same, but that’s because we have different ways of knowing about these properties – through experience and through neuroscience. Many things turn out to be something they don’t seem to be, e.g. solid objects are mostly empty space, water is just hydrogen and oxygen (who’d have guessed?).</w:t>
      </w:r>
    </w:p>
    <w:p w:rsidR="00650A9B" w:rsidRPr="005B090A" w:rsidRDefault="00650A9B" w:rsidP="00650A9B">
      <w:pPr>
        <w:pStyle w:val="Text"/>
      </w:pPr>
    </w:p>
    <w:p w:rsidR="00650A9B" w:rsidRPr="005B090A" w:rsidRDefault="00650A9B" w:rsidP="00650A9B">
      <w:pPr>
        <w:pStyle w:val="Text"/>
      </w:pPr>
      <w:r w:rsidRPr="005B090A">
        <w:t xml:space="preserve">Type identity theory is a form of ‘reduction’. An ‘ontological reduction’ involves the claim that the things in one domain (e.g. mental things) are identical with some of the things in another domain. For example, we can argue that heat is just mean molecular kinetic energy. They are the same thing. Or again, although they seem different, electricity and magnetism are the same force, electromagnetism. Every mental property, type identity theory argues, is a certain physical property. There is </w:t>
      </w:r>
      <w:r w:rsidRPr="005B090A">
        <w:rPr>
          <w:i/>
        </w:rPr>
        <w:t>nothing more</w:t>
      </w:r>
      <w:r w:rsidRPr="005B090A">
        <w:t xml:space="preserve"> to mental properties than being a certain kind of physical property.</w:t>
      </w:r>
    </w:p>
    <w:p w:rsidR="00650A9B" w:rsidRPr="005B090A" w:rsidRDefault="00650A9B" w:rsidP="00650A9B">
      <w:pPr>
        <w:pStyle w:val="Text"/>
      </w:pPr>
    </w:p>
    <w:p w:rsidR="00650A9B" w:rsidRPr="005B090A" w:rsidRDefault="00A11662" w:rsidP="00650A9B">
      <w:pPr>
        <w:pStyle w:val="Heading1"/>
        <w:rPr>
          <w:rFonts w:ascii="Trebuchet MS" w:eastAsia="Cambria" w:hAnsi="Trebuchet MS"/>
        </w:rPr>
      </w:pPr>
      <w:r w:rsidRPr="005B090A">
        <w:rPr>
          <w:rFonts w:ascii="Trebuchet MS" w:eastAsia="Cambria" w:hAnsi="Trebuchet MS"/>
        </w:rPr>
        <w:t>Functionalism</w:t>
      </w:r>
    </w:p>
    <w:p w:rsidR="00650A9B" w:rsidRPr="005B090A" w:rsidRDefault="00650A9B" w:rsidP="00650A9B">
      <w:pPr>
        <w:pStyle w:val="Text"/>
        <w:rPr>
          <w:rFonts w:eastAsia="Cambria"/>
        </w:rPr>
      </w:pPr>
      <w:r w:rsidRPr="005B090A">
        <w:rPr>
          <w:rFonts w:eastAsia="Cambria"/>
        </w:rPr>
        <w:t xml:space="preserve">According to functionalism, we can give an analysis of what mental states are in terms of their ‘inputs’ and ‘outputs’. Each mental state consists of a disposition to </w:t>
      </w:r>
      <w:r w:rsidRPr="005B090A">
        <w:rPr>
          <w:rFonts w:eastAsia="Cambria"/>
        </w:rPr>
        <w:lastRenderedPageBreak/>
        <w:t xml:space="preserve">behave in particular ways and have certain other mental states, given certain inputs from the senses and certain other mental states. In the most popular form of functionalism, causal role functionalism, inputs and outputs are understood causally. Different mental states differ in their typical inputs and outputs, e.g. what typically causes pain and what pain typically causes is quite different from what typically causes a belief that snow is white, and what this belief causes. </w:t>
      </w:r>
    </w:p>
    <w:p w:rsidR="00650A9B" w:rsidRPr="005B090A" w:rsidRDefault="00650A9B" w:rsidP="00650A9B">
      <w:pPr>
        <w:pStyle w:val="Text"/>
        <w:rPr>
          <w:rFonts w:eastAsia="Cambria"/>
        </w:rPr>
      </w:pPr>
    </w:p>
    <w:p w:rsidR="00650A9B" w:rsidRPr="005B090A" w:rsidRDefault="00650A9B" w:rsidP="00650A9B">
      <w:pPr>
        <w:pStyle w:val="Text"/>
        <w:rPr>
          <w:rFonts w:eastAsia="Cambria"/>
        </w:rPr>
      </w:pPr>
      <w:r w:rsidRPr="005B090A">
        <w:rPr>
          <w:rFonts w:eastAsia="Cambria"/>
        </w:rPr>
        <w:t xml:space="preserve">The complete description of the mental state’s outputs, for each possible set of inputs, is the description of its </w:t>
      </w:r>
      <w:r w:rsidRPr="005B090A">
        <w:rPr>
          <w:rFonts w:eastAsia="Cambria"/>
          <w:i/>
        </w:rPr>
        <w:t>function</w:t>
      </w:r>
      <w:r w:rsidRPr="005B090A">
        <w:rPr>
          <w:rFonts w:eastAsia="Cambria"/>
        </w:rPr>
        <w:t xml:space="preserve">. It describes what the mental state does. Functionalism claims that mental states just are functional states. What it is to be a mental state is just to be a state with certain causal relations to stimuli, behaviour and other mental states. </w:t>
      </w:r>
    </w:p>
    <w:p w:rsidR="00650A9B" w:rsidRPr="005B090A" w:rsidRDefault="00650A9B" w:rsidP="00650A9B">
      <w:pPr>
        <w:pStyle w:val="Text"/>
        <w:rPr>
          <w:rFonts w:eastAsia="Cambria"/>
        </w:rPr>
      </w:pPr>
    </w:p>
    <w:p w:rsidR="00650A9B" w:rsidRPr="005B090A" w:rsidRDefault="00650A9B" w:rsidP="00650A9B">
      <w:pPr>
        <w:pStyle w:val="Text"/>
        <w:rPr>
          <w:rFonts w:eastAsia="Cambria"/>
        </w:rPr>
      </w:pPr>
      <w:r w:rsidRPr="005B090A">
        <w:rPr>
          <w:rFonts w:eastAsia="Cambria"/>
        </w:rPr>
        <w:t xml:space="preserve">Functionalism is a descendent of logical behaviourism. But instead of talking of dispositions to behave in certain ways in certain circumstances, functionalism talks of dispositions to behave </w:t>
      </w:r>
      <w:r w:rsidRPr="005B090A">
        <w:rPr>
          <w:rFonts w:eastAsia="Cambria"/>
          <w:i/>
        </w:rPr>
        <w:t>and have other mental states</w:t>
      </w:r>
      <w:r w:rsidRPr="005B090A">
        <w:rPr>
          <w:rFonts w:eastAsia="Cambria"/>
        </w:rPr>
        <w:t>, given certain sensory inputs</w:t>
      </w:r>
      <w:r w:rsidRPr="005B090A">
        <w:rPr>
          <w:rFonts w:eastAsia="Cambria"/>
          <w:i/>
        </w:rPr>
        <w:t xml:space="preserve"> and other mental states</w:t>
      </w:r>
      <w:r w:rsidRPr="005B090A">
        <w:rPr>
          <w:rFonts w:eastAsia="Cambria"/>
        </w:rPr>
        <w:t>. It explicitly recognises that mental states cannot be understood just in terms of behaviour for two reasons. First, mental states often cause other mental states, e.g. pain normally causes the belief that one is in pain. Second, what behaviour a mental state will cause depends on other mental states. So the definition of one mental state will have to mention other mental states.</w:t>
      </w:r>
    </w:p>
    <w:p w:rsidR="00650A9B" w:rsidRPr="005B090A" w:rsidRDefault="00650A9B" w:rsidP="00650A9B">
      <w:pPr>
        <w:pStyle w:val="Text"/>
        <w:rPr>
          <w:rFonts w:eastAsia="Cambria"/>
        </w:rPr>
      </w:pPr>
    </w:p>
    <w:p w:rsidR="00650A9B" w:rsidRPr="005B090A" w:rsidRDefault="00650A9B" w:rsidP="00650A9B">
      <w:pPr>
        <w:pStyle w:val="Text"/>
        <w:rPr>
          <w:rFonts w:eastAsia="Cambria"/>
        </w:rPr>
      </w:pPr>
      <w:r w:rsidRPr="005B090A">
        <w:rPr>
          <w:rFonts w:eastAsia="Cambria"/>
        </w:rPr>
        <w:t>The property of ‘having the function x’ is a property that can occur in many different physical things with different physical configurations. For example, ‘being an eye’ is a functional property. There are lots of different types of eyes that work in different ways and have different physical properties. What makes them all eyes is what they do – transduce light waves into neural signals to enable an organism to navigate its environment. ‘Being a poison’ is also a functional property. There are lots of different sorts of poisons, that work in different ways and are made of different chemicals. Or to switch from biology to engineering, ‘being a carburettor’ is also a functional property.</w:t>
      </w:r>
    </w:p>
    <w:p w:rsidR="00650A9B" w:rsidRPr="005B090A" w:rsidRDefault="00650A9B" w:rsidP="00650A9B">
      <w:pPr>
        <w:pStyle w:val="Text"/>
        <w:rPr>
          <w:rFonts w:eastAsia="Cambria"/>
        </w:rPr>
      </w:pPr>
    </w:p>
    <w:p w:rsidR="00A11662" w:rsidRPr="005B090A" w:rsidRDefault="00650A9B" w:rsidP="00650A9B">
      <w:pPr>
        <w:pStyle w:val="Text"/>
        <w:rPr>
          <w:rFonts w:eastAsia="Cambria"/>
        </w:rPr>
      </w:pPr>
      <w:r w:rsidRPr="005B090A">
        <w:rPr>
          <w:rFonts w:eastAsia="Cambria"/>
        </w:rPr>
        <w:t>The functionalist argues that ‘being in pain’ (and each other mental property) is also a functional property. There may be lots of different states, e.g. different brain states, that have this functional property. This can vary from one species to another. But as long as some state of the creature has the function that defines pain – given certain inputs, it causes certain outputs – then the creature is in pain. Functionalism reduces mental properties to functional properties.</w:t>
      </w:r>
    </w:p>
    <w:p w:rsidR="00A11662" w:rsidRPr="005B090A" w:rsidRDefault="00A11662" w:rsidP="00650A9B">
      <w:pPr>
        <w:pStyle w:val="Text"/>
        <w:rPr>
          <w:rFonts w:eastAsia="Cambria"/>
        </w:rPr>
      </w:pPr>
    </w:p>
    <w:p w:rsidR="00A11662" w:rsidRPr="005B090A" w:rsidRDefault="00A11662" w:rsidP="00A11662">
      <w:pPr>
        <w:pStyle w:val="Text"/>
        <w:rPr>
          <w:rFonts w:eastAsia="Cambria"/>
        </w:rPr>
      </w:pPr>
      <w:r w:rsidRPr="005B090A">
        <w:rPr>
          <w:rFonts w:eastAsia="Cambria"/>
        </w:rPr>
        <w:t>According to causal role functionalism, functions should be understood in terms of causal inputs and outputs. A mental state has a particular causal role in causing other mental states, and together with other mental states, in causing behaviour. We identify mental states by their causal role. Therefore, causal role functionalism claims that a mental state is a state with a particular causal role. That means that someone can only have a particular mental state if they have some ‘inner’ state, e.g. some state of their a brain, that plays just that causal role.</w:t>
      </w:r>
    </w:p>
    <w:p w:rsidR="00A11662" w:rsidRPr="005B090A" w:rsidRDefault="00A11662" w:rsidP="00A11662">
      <w:pPr>
        <w:pStyle w:val="Text"/>
        <w:rPr>
          <w:rFonts w:eastAsia="Cambria"/>
        </w:rPr>
      </w:pPr>
    </w:p>
    <w:p w:rsidR="00A11662" w:rsidRPr="005B090A" w:rsidRDefault="00A11662" w:rsidP="00A11662">
      <w:pPr>
        <w:pStyle w:val="Text"/>
        <w:rPr>
          <w:rFonts w:eastAsia="Cambria"/>
        </w:rPr>
      </w:pPr>
      <w:r w:rsidRPr="005B090A">
        <w:rPr>
          <w:rFonts w:eastAsia="Cambria"/>
        </w:rPr>
        <w:t xml:space="preserve">On this view, the ‘inner’ state ‘realizes’ the function – it has that functional property. Using our earlier examples, some arrangement of cells realizes the </w:t>
      </w:r>
      <w:r w:rsidRPr="005B090A">
        <w:rPr>
          <w:rFonts w:eastAsia="Cambria"/>
        </w:rPr>
        <w:lastRenderedPageBreak/>
        <w:t>functional property of being an eye; some chemical state or other realizes ‘being a poison’. In each instance, the causal role is played by some biological or biochemical state or other. This can vary from one case to another. Hence, ‘being an eye’ is ‘multiply realizable’. The occurrence of that arrangement of cells is the functional property in that instance – it is the occurrence of a state with the causal role that identifies the property ‘being an eye’.</w:t>
      </w:r>
    </w:p>
    <w:p w:rsidR="00A11662" w:rsidRPr="005B090A" w:rsidRDefault="00A11662" w:rsidP="00A11662">
      <w:pPr>
        <w:pStyle w:val="Text"/>
        <w:rPr>
          <w:rFonts w:eastAsia="Cambria"/>
        </w:rPr>
      </w:pPr>
    </w:p>
    <w:p w:rsidR="00650A9B" w:rsidRPr="005B090A" w:rsidRDefault="00A11662" w:rsidP="00A11662">
      <w:pPr>
        <w:pStyle w:val="Text"/>
        <w:rPr>
          <w:rFonts w:eastAsia="Cambria"/>
        </w:rPr>
      </w:pPr>
      <w:r w:rsidRPr="005B090A">
        <w:rPr>
          <w:rFonts w:eastAsia="Cambria"/>
        </w:rPr>
        <w:t>Likewise, mental states such as ‘being in pain’ are realized by particular states of the creature or person playing a particular causal role. Again, which states these are doesn’t tell us anything essential about the mental state, which is understood just in terms of the causal role. Things with very different states – different constitutions or internal organisation – can realise the same mental states as long as they are states with the same causal roles. On each occasion, the occurrence of the state with that functional role is the occurrence of the mental state.</w:t>
      </w:r>
    </w:p>
    <w:p w:rsidR="00650A9B" w:rsidRPr="005B090A" w:rsidRDefault="00650A9B" w:rsidP="00650A9B">
      <w:pPr>
        <w:pStyle w:val="Text"/>
        <w:rPr>
          <w:rFonts w:eastAsia="Cambria"/>
        </w:rPr>
      </w:pPr>
    </w:p>
    <w:p w:rsidR="00650A9B" w:rsidRPr="005B090A" w:rsidRDefault="00650A9B" w:rsidP="00650A9B">
      <w:pPr>
        <w:pStyle w:val="Heading1"/>
        <w:rPr>
          <w:rFonts w:ascii="Trebuchet MS" w:hAnsi="Trebuchet MS"/>
          <w:lang w:bidi="en-US"/>
        </w:rPr>
      </w:pPr>
      <w:r w:rsidRPr="005B090A">
        <w:rPr>
          <w:rFonts w:ascii="Trebuchet MS" w:hAnsi="Trebuchet MS"/>
        </w:rPr>
        <w:t>Property dualism</w:t>
      </w:r>
    </w:p>
    <w:p w:rsidR="00650A9B" w:rsidRPr="005B090A" w:rsidRDefault="00650A9B" w:rsidP="00650A9B">
      <w:pPr>
        <w:pStyle w:val="Text"/>
      </w:pPr>
      <w:r w:rsidRPr="005B090A">
        <w:rPr>
          <w:lang w:bidi="en-US"/>
        </w:rPr>
        <w:t xml:space="preserve">Property dualism is the view that, although there is just one kind of substance, physical substance, there are two fundamentally different kinds of property, mental and physical. </w:t>
      </w:r>
      <w:r w:rsidRPr="005B090A">
        <w:t>Mental properties are possessed by physical substances; but at least s</w:t>
      </w:r>
      <w:r w:rsidRPr="005B090A">
        <w:rPr>
          <w:lang w:bidi="en-US"/>
        </w:rPr>
        <w:t xml:space="preserve">ome mental properties do not depend on physical properties in the way physicalism claims. </w:t>
      </w:r>
      <w:r w:rsidRPr="005B090A">
        <w:t xml:space="preserve">The form of property dualism that is most discussed defends property dualism for phenomenal properties of consciousness. </w:t>
      </w:r>
      <w:r w:rsidR="00A11662" w:rsidRPr="005B090A">
        <w:t xml:space="preserve">Consciousness, especially the sort of consciousness involved in perception, sensation, and emotion, has a ‘feel’ to it, a distinctive ‘experiential quality’. The phrase often used to try to capture this experiential quality is ‘what it is like’. </w:t>
      </w:r>
      <w:r w:rsidRPr="005B090A">
        <w:t xml:space="preserve">Property dualism claims that these properties, such as pain, the smell of coffee, the visual experience of a red rose, the feeling of joy, and so on, </w:t>
      </w:r>
      <w:r w:rsidRPr="005B090A">
        <w:rPr>
          <w:rFonts w:eastAsia="Cambria"/>
        </w:rPr>
        <w:t>can’t be reduced to physical, behavioural or functional properties.</w:t>
      </w:r>
      <w:r w:rsidRPr="005B090A">
        <w:t xml:space="preserve"> These properties, at least, are a completely new, irreducible type of property.</w:t>
      </w:r>
    </w:p>
    <w:p w:rsidR="00650A9B" w:rsidRPr="005B090A" w:rsidRDefault="00650A9B" w:rsidP="00650A9B">
      <w:pPr>
        <w:pStyle w:val="Text"/>
        <w:rPr>
          <w:lang w:bidi="en-US"/>
        </w:rPr>
      </w:pPr>
    </w:p>
    <w:p w:rsidR="00650A9B" w:rsidRPr="005B090A" w:rsidRDefault="00650A9B" w:rsidP="00650A9B">
      <w:pPr>
        <w:pStyle w:val="Text"/>
        <w:rPr>
          <w:lang w:bidi="en-US"/>
        </w:rPr>
      </w:pPr>
      <w:r w:rsidRPr="005B090A">
        <w:rPr>
          <w:lang w:bidi="en-US"/>
        </w:rPr>
        <w:t xml:space="preserve">Property dualism rejects physicalism. First, it argues that the properties identified by physics do not form the </w:t>
      </w:r>
      <w:r w:rsidRPr="005B090A">
        <w:rPr>
          <w:i/>
          <w:lang w:bidi="en-US"/>
        </w:rPr>
        <w:t>complete</w:t>
      </w:r>
      <w:r w:rsidRPr="005B090A">
        <w:rPr>
          <w:lang w:bidi="en-US"/>
        </w:rPr>
        <w:t xml:space="preserve"> fundamental nature of the universe, because in addition, there are properties of consciousness. Physics misses something fundamental. When all the physical properties of the world as finalized, there is still work to be done – properties of consciousness have not been fixed. Property dualists are happy to allow that there may be correlations, even natural (though not physical) laws that connect particular physical and mental properties. But, they argue, mental properties are nevertheless distinct – an entirely new kind of property in the world. Second, some property dualists argue that these mental properties have their own causal powers, which can affect physical events. This threatens physicalism’s claim that </w:t>
      </w:r>
      <w:r w:rsidRPr="005B090A">
        <w:t>non-physical causes do not contribute to the way the physical world changes over time.</w:t>
      </w:r>
    </w:p>
    <w:p w:rsidR="00650A9B" w:rsidRPr="005B090A" w:rsidRDefault="00650A9B" w:rsidP="00650A9B">
      <w:pPr>
        <w:pStyle w:val="Text"/>
        <w:rPr>
          <w:rFonts w:eastAsia="Cambria"/>
        </w:rPr>
      </w:pPr>
    </w:p>
    <w:p w:rsidR="00650A9B" w:rsidRPr="005B090A" w:rsidRDefault="00650A9B" w:rsidP="00650A9B">
      <w:pPr>
        <w:pStyle w:val="Text"/>
        <w:rPr>
          <w:rFonts w:eastAsia="Cambria"/>
        </w:rPr>
      </w:pPr>
      <w:r w:rsidRPr="005B090A">
        <w:rPr>
          <w:rFonts w:eastAsia="Cambria"/>
        </w:rPr>
        <w:t xml:space="preserve">Chalmers distinguishes between what he calls the ‘easy’ and the ‘hard’ problems of consciousness. The ‘easy’ problem involves analysing and explaining the functions of consciousness, e.g. the facts that we can consciously control our behaviour, report on our mental states, and focus our attention. Chalmers thinks that understanding how the brain works will eventually provide the solutions. So this doesn’t threaten physicalism. The ‘hard’ problem relates to the phenomenal </w:t>
      </w:r>
      <w:r w:rsidRPr="005B090A">
        <w:rPr>
          <w:rFonts w:eastAsia="Cambria"/>
        </w:rPr>
        <w:lastRenderedPageBreak/>
        <w:t xml:space="preserve">properties of consciousness, what it is like to undergo conscious experiences. How and why are certain physical processes in the brain associated with such experiences? </w:t>
      </w:r>
    </w:p>
    <w:p w:rsidR="00650A9B" w:rsidRPr="005B090A" w:rsidRDefault="00650A9B" w:rsidP="00650A9B">
      <w:pPr>
        <w:pStyle w:val="Text"/>
        <w:rPr>
          <w:rFonts w:eastAsia="Cambria"/>
        </w:rPr>
      </w:pPr>
    </w:p>
    <w:p w:rsidR="00650A9B" w:rsidRPr="005B090A" w:rsidRDefault="00650A9B" w:rsidP="00650A9B">
      <w:pPr>
        <w:pStyle w:val="Text"/>
        <w:rPr>
          <w:rFonts w:eastAsia="Cambria"/>
        </w:rPr>
      </w:pPr>
      <w:r w:rsidRPr="005B090A">
        <w:rPr>
          <w:rFonts w:eastAsia="Cambria"/>
        </w:rPr>
        <w:t xml:space="preserve">The physicalist says that these conscious experiences </w:t>
      </w:r>
      <w:r w:rsidRPr="005B090A">
        <w:rPr>
          <w:rFonts w:eastAsia="Cambria"/>
          <w:i/>
        </w:rPr>
        <w:t>just are</w:t>
      </w:r>
      <w:r w:rsidRPr="005B090A">
        <w:rPr>
          <w:rFonts w:eastAsia="Cambria"/>
        </w:rPr>
        <w:t xml:space="preserve"> certain physical processes or certain physical states playing a particular functional role. But, Chalmers argues, a physical account of something can only explain its physical structure and function – how something is constituted and how it works. And this, he objects, is not enough to explain phenomenal consciousness. Such explanations miss out how experiences ‘feel’, what it is like to undergo them, their subjective or first-personal aspect. There is more to phenomenal consciousness than structure and function.</w:t>
      </w:r>
    </w:p>
    <w:p w:rsidR="00650A9B" w:rsidRPr="005B090A" w:rsidRDefault="00650A9B" w:rsidP="00650A9B">
      <w:pPr>
        <w:pStyle w:val="Text"/>
      </w:pPr>
    </w:p>
    <w:p w:rsidR="00A11662" w:rsidRPr="005B090A" w:rsidDel="005073C4" w:rsidRDefault="00A11662" w:rsidP="00A11662">
      <w:pPr>
        <w:pStyle w:val="Text"/>
      </w:pPr>
    </w:p>
    <w:sectPr w:rsidR="00A11662" w:rsidRPr="005B090A" w:rsidDel="005073C4" w:rsidSect="00A11662">
      <w:headerReference w:type="default" r:id="rId7"/>
      <w:headerReference w:type="first" r:id="rId8"/>
      <w:pgSz w:w="11900" w:h="16840"/>
      <w:pgMar w:top="1440" w:right="1440" w:bottom="1440" w:left="1440" w:header="706" w:footer="706"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2771" w:rsidRDefault="00212771">
      <w:r>
        <w:separator/>
      </w:r>
    </w:p>
  </w:endnote>
  <w:endnote w:type="continuationSeparator" w:id="0">
    <w:p w:rsidR="00212771" w:rsidRDefault="002127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2771" w:rsidRDefault="00212771">
      <w:r>
        <w:separator/>
      </w:r>
    </w:p>
  </w:footnote>
  <w:footnote w:type="continuationSeparator" w:id="0">
    <w:p w:rsidR="00212771" w:rsidRDefault="002127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1662" w:rsidRDefault="00A11662" w:rsidP="00A11662">
    <w:pPr>
      <w:pStyle w:val="Header"/>
      <w:jc w:val="right"/>
    </w:pPr>
  </w:p>
  <w:p w:rsidR="00A11662" w:rsidRDefault="00A11662" w:rsidP="00A11662">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1662" w:rsidRDefault="00A11662" w:rsidP="005B090A">
    <w:pPr>
      <w:pStyle w:val="Header"/>
      <w:jc w:val="right"/>
    </w:pPr>
    <w:r>
      <w:t xml:space="preserve">© </w:t>
    </w:r>
    <w:r w:rsidR="005B090A">
      <w:t>Michael Lacewing</w:t>
    </w:r>
  </w:p>
  <w:p w:rsidR="00A11662" w:rsidRDefault="00A11662" w:rsidP="00A11662">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65A71090"/>
    <w:multiLevelType w:val="hybridMultilevel"/>
    <w:tmpl w:val="19CE53D0"/>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embedSystemFonts/>
  <w:attachedTemplate r:id="rId1"/>
  <w:doNotTrackMove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50A9B"/>
    <w:rsid w:val="000C3884"/>
    <w:rsid w:val="00212771"/>
    <w:rsid w:val="005B090A"/>
    <w:rsid w:val="00650A9B"/>
    <w:rsid w:val="00A11662"/>
    <w:rsid w:val="00A2760B"/>
    <w:rsid w:val="00CF032A"/>
    <w:rsid w:val="00F538E0"/>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75090076"/>
  <w15:docId w15:val="{CDD949E4-A4E9-5A40-AB3D-42A902316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utoRedefine/>
    <w:qFormat/>
    <w:rsid w:val="00862D5C"/>
    <w:rPr>
      <w:rFonts w:ascii="Garamond" w:hAnsi="Garamond"/>
      <w:sz w:val="24"/>
      <w:szCs w:val="24"/>
    </w:rPr>
  </w:style>
  <w:style w:type="paragraph" w:styleId="Heading1">
    <w:name w:val="heading 1"/>
    <w:basedOn w:val="Normal"/>
    <w:next w:val="Normal"/>
    <w:link w:val="Heading1Char"/>
    <w:qFormat/>
    <w:rsid w:val="00764D80"/>
    <w:pPr>
      <w:keepNext/>
      <w:spacing w:before="240" w:after="60"/>
      <w:outlineLvl w:val="0"/>
    </w:pPr>
    <w:rPr>
      <w:rFonts w:ascii="Arial" w:hAnsi="Arial"/>
      <w:b/>
      <w:caps/>
      <w:kern w:val="32"/>
      <w:szCs w:val="32"/>
    </w:rPr>
  </w:style>
  <w:style w:type="paragraph" w:styleId="Heading2">
    <w:name w:val="heading 2"/>
    <w:basedOn w:val="Normal"/>
    <w:next w:val="Normal"/>
    <w:link w:val="Heading2Char"/>
    <w:autoRedefine/>
    <w:qFormat/>
    <w:rsid w:val="000F02DF"/>
    <w:pPr>
      <w:keepNext/>
      <w:autoSpaceDE w:val="0"/>
      <w:autoSpaceDN w:val="0"/>
      <w:adjustRightInd w:val="0"/>
      <w:outlineLvl w:val="1"/>
    </w:pPr>
    <w:rPr>
      <w:rFonts w:ascii="Trebuchet MS" w:hAnsi="Trebuchet MS"/>
      <w:iCs/>
      <w:u w:val="single"/>
    </w:rPr>
  </w:style>
  <w:style w:type="paragraph" w:styleId="Heading3">
    <w:name w:val="heading 3"/>
    <w:basedOn w:val="Normal"/>
    <w:next w:val="Normal"/>
    <w:link w:val="Heading3Char"/>
    <w:autoRedefine/>
    <w:qFormat/>
    <w:rsid w:val="005536EF"/>
    <w:pPr>
      <w:keepNext/>
      <w:overflowPunct w:val="0"/>
      <w:autoSpaceDE w:val="0"/>
      <w:autoSpaceDN w:val="0"/>
      <w:adjustRightInd w:val="0"/>
      <w:ind w:left="180" w:hanging="180"/>
      <w:jc w:val="both"/>
      <w:textAlignment w:val="baseline"/>
      <w:outlineLvl w:val="2"/>
    </w:pPr>
    <w:rPr>
      <w:rFonts w:ascii="Trebuchet MS" w:hAnsi="Trebuchet MS"/>
      <w:bCs/>
      <w:i/>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C2E94"/>
    <w:pPr>
      <w:ind w:left="374"/>
    </w:pPr>
    <w:rPr>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character" w:customStyle="1" w:styleId="Heading2Char">
    <w:name w:val="Heading 2 Char"/>
    <w:basedOn w:val="DefaultParagraphFont"/>
    <w:link w:val="Heading2"/>
    <w:rsid w:val="000F02DF"/>
    <w:rPr>
      <w:rFonts w:ascii="Trebuchet MS" w:hAnsi="Trebuchet MS"/>
      <w:iCs/>
      <w:sz w:val="24"/>
      <w:szCs w:val="24"/>
      <w:u w:val="single"/>
    </w:rPr>
  </w:style>
  <w:style w:type="paragraph" w:customStyle="1" w:styleId="Text">
    <w:name w:val="Text"/>
    <w:basedOn w:val="Normal"/>
    <w:autoRedefine/>
    <w:rsid w:val="000F02DF"/>
    <w:pPr>
      <w:keepNext/>
    </w:pPr>
    <w:rPr>
      <w:rFonts w:ascii="Trebuchet MS" w:hAnsi="Trebuchet MS"/>
    </w:rPr>
  </w:style>
  <w:style w:type="paragraph" w:styleId="Title">
    <w:name w:val="Title"/>
    <w:basedOn w:val="Normal"/>
    <w:autoRedefine/>
    <w:qFormat/>
    <w:rsid w:val="000F02DF"/>
    <w:pPr>
      <w:keepNext/>
      <w:spacing w:before="240" w:after="60"/>
      <w:jc w:val="center"/>
      <w:outlineLvl w:val="0"/>
    </w:pPr>
    <w:rPr>
      <w:rFonts w:ascii="Trebuchet MS" w:hAnsi="Trebuchet MS"/>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Heading3Char">
    <w:name w:val="Heading 3 Char"/>
    <w:basedOn w:val="DefaultParagraphFont"/>
    <w:link w:val="Heading3"/>
    <w:rsid w:val="005536EF"/>
    <w:rPr>
      <w:rFonts w:ascii="Trebuchet MS" w:hAnsi="Trebuchet MS"/>
      <w:bCs/>
      <w:i/>
      <w:sz w:val="24"/>
    </w:rPr>
  </w:style>
  <w:style w:type="character" w:customStyle="1" w:styleId="Heading1Char">
    <w:name w:val="Heading 1 Char"/>
    <w:basedOn w:val="DefaultParagraphFont"/>
    <w:link w:val="Heading1"/>
    <w:rsid w:val="00650A9B"/>
    <w:rPr>
      <w:rFonts w:ascii="Arial" w:hAnsi="Arial"/>
      <w:b/>
      <w:caps/>
      <w:kern w:val="32"/>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michael:Library:Application%20Support:Microsoft:Office:User%20Templates:My%20Templates:ALP%202.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Macintosh%20HD:Users:michael:Library:Application%20Support:Microsoft:Office:User%20Templates:My%20Templates:ALP%202.dot</Template>
  <TotalTime>19</TotalTime>
  <Pages>7</Pages>
  <Words>3090</Words>
  <Characters>16782</Characters>
  <Application>Microsoft Office Word</Application>
  <DocSecurity>0</DocSecurity>
  <Lines>310</Lines>
  <Paragraphs>61</Paragraphs>
  <ScaleCrop>false</ScaleCrop>
  <Company>Heythrop College</Company>
  <LinksUpToDate>false</LinksUpToDate>
  <CharactersWithSpaces>19811</CharactersWithSpaces>
  <SharedDoc>false</SharedDoc>
  <HLinks>
    <vt:vector size="12" baseType="variant">
      <vt:variant>
        <vt:i4>4194352</vt:i4>
      </vt:variant>
      <vt:variant>
        <vt:i4>2058</vt:i4>
      </vt:variant>
      <vt:variant>
        <vt:i4>1025</vt:i4>
      </vt:variant>
      <vt:variant>
        <vt:i4>1</vt:i4>
      </vt:variant>
      <vt:variant>
        <vt:lpwstr>ROUT_Logo_Black</vt:lpwstr>
      </vt:variant>
      <vt:variant>
        <vt:lpwstr/>
      </vt:variant>
      <vt:variant>
        <vt:i4>786443</vt:i4>
      </vt:variant>
      <vt:variant>
        <vt:i4>2117</vt:i4>
      </vt:variant>
      <vt:variant>
        <vt:i4>1026</vt:i4>
      </vt:variant>
      <vt:variant>
        <vt:i4>1</vt:i4>
      </vt:variant>
      <vt:variant>
        <vt:lpwstr>frankrgb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5</cp:revision>
  <dcterms:created xsi:type="dcterms:W3CDTF">2015-05-25T15:03:00Z</dcterms:created>
  <dcterms:modified xsi:type="dcterms:W3CDTF">2018-04-06T16:24:00Z</dcterms:modified>
</cp:coreProperties>
</file>