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5B78" w:rsidRPr="001C778D" w:rsidRDefault="00273094" w:rsidP="00285B78">
      <w:pPr>
        <w:pStyle w:val="Title"/>
        <w:rPr>
          <w:rFonts w:ascii="Trebuchet MS" w:hAnsi="Trebuchet MS" w:cs="Helvetica"/>
          <w:szCs w:val="28"/>
          <w:lang w:bidi="en-US"/>
        </w:rPr>
      </w:pPr>
      <w:r w:rsidRPr="001C778D">
        <w:rPr>
          <w:rFonts w:ascii="Trebuchet MS" w:hAnsi="Trebuchet MS" w:cs="Helvetica"/>
          <w:szCs w:val="28"/>
          <w:lang w:bidi="en-US"/>
        </w:rPr>
        <w:t>Anomalous monism</w:t>
      </w:r>
      <w:r w:rsidR="001C778D">
        <w:rPr>
          <w:rStyle w:val="FootnoteReference"/>
          <w:rFonts w:ascii="Trebuchet MS" w:hAnsi="Trebuchet MS" w:cs="Helvetica"/>
          <w:szCs w:val="28"/>
          <w:lang w:bidi="en-US"/>
        </w:rPr>
        <w:footnoteReference w:id="1"/>
      </w:r>
    </w:p>
    <w:p w:rsidR="00285B78" w:rsidRPr="001C778D" w:rsidRDefault="00273094" w:rsidP="00285B78">
      <w:pPr>
        <w:pStyle w:val="Text"/>
        <w:rPr>
          <w:rFonts w:ascii="Trebuchet MS" w:hAnsi="Trebuchet MS"/>
        </w:rPr>
      </w:pPr>
    </w:p>
    <w:p w:rsidR="00285B78" w:rsidRPr="001C778D" w:rsidRDefault="00273094" w:rsidP="00285B78">
      <w:pPr>
        <w:pStyle w:val="Text"/>
        <w:rPr>
          <w:rFonts w:ascii="Trebuchet MS" w:hAnsi="Trebuchet MS"/>
        </w:rPr>
      </w:pPr>
      <w:r w:rsidRPr="001C778D">
        <w:rPr>
          <w:rFonts w:ascii="Trebuchet MS" w:hAnsi="Trebuchet MS"/>
        </w:rPr>
        <w:t xml:space="preserve">Monism is the view that there is just one kind of substance – it opposes dualism. Anomalous monism holds that the only substance is physical substance. It is a theory developed by Donald Davidson (‘Mental events’) to solve a puzzle about </w:t>
      </w:r>
      <w:r w:rsidRPr="001C778D">
        <w:rPr>
          <w:rFonts w:ascii="Trebuchet MS" w:hAnsi="Trebuchet MS"/>
        </w:rPr>
        <w:t>mental causation, and was the origin of token identity theory.</w:t>
      </w:r>
    </w:p>
    <w:p w:rsidR="00285B78" w:rsidRPr="001C778D" w:rsidRDefault="00273094" w:rsidP="00285B78">
      <w:pPr>
        <w:pStyle w:val="Text"/>
        <w:rPr>
          <w:rFonts w:ascii="Trebuchet MS" w:hAnsi="Trebuchet MS"/>
        </w:rPr>
      </w:pPr>
    </w:p>
    <w:p w:rsidR="00285B78" w:rsidRPr="001C778D" w:rsidRDefault="00273094" w:rsidP="00285B78">
      <w:pPr>
        <w:pStyle w:val="Heading1"/>
        <w:rPr>
          <w:rFonts w:ascii="Trebuchet MS" w:hAnsi="Trebuchet MS"/>
          <w:szCs w:val="24"/>
        </w:rPr>
      </w:pPr>
      <w:r w:rsidRPr="001C778D">
        <w:rPr>
          <w:rFonts w:ascii="Trebuchet MS" w:hAnsi="Trebuchet MS"/>
          <w:szCs w:val="24"/>
        </w:rPr>
        <w:t>The inconsist</w:t>
      </w:r>
      <w:bookmarkStart w:id="0" w:name="_GoBack"/>
      <w:bookmarkEnd w:id="0"/>
      <w:r w:rsidRPr="001C778D">
        <w:rPr>
          <w:rFonts w:ascii="Trebuchet MS" w:hAnsi="Trebuchet MS"/>
          <w:szCs w:val="24"/>
        </w:rPr>
        <w:t>ent triad</w:t>
      </w:r>
    </w:p>
    <w:p w:rsidR="00285B78" w:rsidRPr="001C778D" w:rsidRDefault="00273094" w:rsidP="00285B78">
      <w:pPr>
        <w:pStyle w:val="Text"/>
        <w:rPr>
          <w:rFonts w:ascii="Trebuchet MS" w:hAnsi="Trebuchet MS"/>
        </w:rPr>
      </w:pPr>
      <w:r w:rsidRPr="001C778D">
        <w:rPr>
          <w:rFonts w:ascii="Trebuchet MS" w:hAnsi="Trebuchet MS"/>
        </w:rPr>
        <w:t>Davidson starts with three statements, each of which he believes is true, but which taken together create an apparent contradiction.</w:t>
      </w:r>
    </w:p>
    <w:p w:rsidR="00285B78" w:rsidRPr="001C778D" w:rsidRDefault="00273094" w:rsidP="00285B78">
      <w:pPr>
        <w:pStyle w:val="Text"/>
        <w:rPr>
          <w:rFonts w:ascii="Trebuchet MS" w:hAnsi="Trebuchet MS"/>
        </w:rPr>
      </w:pPr>
    </w:p>
    <w:p w:rsidR="00285B78" w:rsidRPr="001C778D" w:rsidRDefault="00273094" w:rsidP="00285B78">
      <w:pPr>
        <w:pStyle w:val="Text"/>
        <w:numPr>
          <w:ilvl w:val="0"/>
          <w:numId w:val="5"/>
        </w:numPr>
        <w:tabs>
          <w:tab w:val="clear" w:pos="720"/>
        </w:tabs>
        <w:ind w:left="360"/>
        <w:rPr>
          <w:rFonts w:ascii="Trebuchet MS" w:hAnsi="Trebuchet MS"/>
          <w:spacing w:val="-3"/>
        </w:rPr>
      </w:pPr>
      <w:r w:rsidRPr="001C778D">
        <w:rPr>
          <w:rFonts w:ascii="Trebuchet MS" w:hAnsi="Trebuchet MS"/>
          <w:spacing w:val="-3"/>
        </w:rPr>
        <w:t>Principle of Causal Interaction (PC</w:t>
      </w:r>
      <w:r w:rsidRPr="001C778D">
        <w:rPr>
          <w:rFonts w:ascii="Trebuchet MS" w:hAnsi="Trebuchet MS"/>
          <w:spacing w:val="-3"/>
        </w:rPr>
        <w:t>I): Mental events interact causally with physical events, e.g. my decisions cause movements of my body.</w:t>
      </w:r>
    </w:p>
    <w:p w:rsidR="00285B78" w:rsidRPr="001C778D" w:rsidRDefault="00273094" w:rsidP="00285B78">
      <w:pPr>
        <w:pStyle w:val="Text"/>
        <w:numPr>
          <w:ilvl w:val="0"/>
          <w:numId w:val="5"/>
        </w:numPr>
        <w:tabs>
          <w:tab w:val="clear" w:pos="720"/>
        </w:tabs>
        <w:ind w:left="360"/>
        <w:rPr>
          <w:rFonts w:ascii="Trebuchet MS" w:hAnsi="Trebuchet MS"/>
        </w:rPr>
      </w:pPr>
      <w:r w:rsidRPr="001C778D">
        <w:rPr>
          <w:rFonts w:ascii="Trebuchet MS" w:hAnsi="Trebuchet MS"/>
          <w:spacing w:val="-3"/>
        </w:rPr>
        <w:t>Principle of the Nomological Character of Causality (PNCC): Every instance of causality must be underwritten by a (strict deterministic) causal law. Whe</w:t>
      </w:r>
      <w:r w:rsidRPr="001C778D">
        <w:rPr>
          <w:rFonts w:ascii="Trebuchet MS" w:hAnsi="Trebuchet MS"/>
          <w:spacing w:val="-3"/>
        </w:rPr>
        <w:t>re two events are related as cause and effect, there is a law which underwrites the causal relation between them.</w:t>
      </w:r>
    </w:p>
    <w:p w:rsidR="00285B78" w:rsidRPr="001C778D" w:rsidRDefault="00273094" w:rsidP="00285B78">
      <w:pPr>
        <w:pStyle w:val="Text"/>
        <w:numPr>
          <w:ilvl w:val="0"/>
          <w:numId w:val="5"/>
        </w:numPr>
        <w:tabs>
          <w:tab w:val="clear" w:pos="720"/>
        </w:tabs>
        <w:ind w:left="360"/>
        <w:rPr>
          <w:rFonts w:ascii="Trebuchet MS" w:hAnsi="Trebuchet MS"/>
        </w:rPr>
      </w:pPr>
      <w:r w:rsidRPr="001C778D">
        <w:rPr>
          <w:rFonts w:ascii="Trebuchet MS" w:hAnsi="Trebuchet MS"/>
          <w:spacing w:val="-3"/>
        </w:rPr>
        <w:t>Anomalism of the Mental (AM): There are no (strict deterministic) laws enabling prediction and explanation of mental events.</w:t>
      </w:r>
    </w:p>
    <w:p w:rsidR="00285B78" w:rsidRPr="001C778D" w:rsidRDefault="00273094" w:rsidP="00285B78">
      <w:pPr>
        <w:pStyle w:val="Text"/>
        <w:rPr>
          <w:rFonts w:ascii="Trebuchet MS" w:hAnsi="Trebuchet MS"/>
        </w:rPr>
      </w:pPr>
    </w:p>
    <w:p w:rsidR="00285B78" w:rsidRPr="001C778D" w:rsidRDefault="00273094" w:rsidP="00285B78">
      <w:pPr>
        <w:pStyle w:val="Text"/>
        <w:rPr>
          <w:rFonts w:ascii="Trebuchet MS" w:hAnsi="Trebuchet MS"/>
        </w:rPr>
      </w:pPr>
      <w:r w:rsidRPr="001C778D">
        <w:rPr>
          <w:rFonts w:ascii="Trebuchet MS" w:hAnsi="Trebuchet MS"/>
        </w:rPr>
        <w:t>If we take 1 and</w:t>
      </w:r>
      <w:r w:rsidRPr="001C778D">
        <w:rPr>
          <w:rFonts w:ascii="Trebuchet MS" w:hAnsi="Trebuchet MS"/>
        </w:rPr>
        <w:t xml:space="preserve"> 2 together, they imply that there must be causal laws relating mental events and physical events, but 3 denies this. If we take 2 and 3 together, they imply that mental and physical events do not interact causally, while 1 says they do. If we take 1 and 3</w:t>
      </w:r>
      <w:r w:rsidRPr="001C778D">
        <w:rPr>
          <w:rFonts w:ascii="Trebuchet MS" w:hAnsi="Trebuchet MS"/>
        </w:rPr>
        <w:t xml:space="preserve"> together, they imply that not all causal relations are underwritten by causal laws, which contradicts 2.</w:t>
      </w:r>
    </w:p>
    <w:p w:rsidR="00285B78" w:rsidRPr="001C778D" w:rsidRDefault="00273094" w:rsidP="00285B78">
      <w:pPr>
        <w:pStyle w:val="Text"/>
        <w:rPr>
          <w:rFonts w:ascii="Trebuchet MS" w:hAnsi="Trebuchet MS"/>
        </w:rPr>
      </w:pPr>
    </w:p>
    <w:p w:rsidR="00285B78" w:rsidRPr="001C778D" w:rsidRDefault="00273094" w:rsidP="00285B78">
      <w:pPr>
        <w:pStyle w:val="Heading2"/>
        <w:rPr>
          <w:rFonts w:ascii="Trebuchet MS" w:hAnsi="Trebuchet MS"/>
        </w:rPr>
      </w:pPr>
      <w:r w:rsidRPr="001C778D">
        <w:rPr>
          <w:rFonts w:ascii="Trebuchet MS" w:hAnsi="Trebuchet MS"/>
        </w:rPr>
        <w:t>The premises of anomalous monism</w:t>
      </w:r>
    </w:p>
    <w:p w:rsidR="00285B78" w:rsidRPr="001C778D" w:rsidRDefault="00273094" w:rsidP="00285B78">
      <w:pPr>
        <w:pStyle w:val="Text"/>
        <w:rPr>
          <w:rFonts w:ascii="Trebuchet MS" w:hAnsi="Trebuchet MS"/>
        </w:rPr>
      </w:pPr>
      <w:r w:rsidRPr="001C778D">
        <w:rPr>
          <w:rFonts w:ascii="Trebuchet MS" w:hAnsi="Trebuchet MS"/>
        </w:rPr>
        <w:t>Before we look at how Davidson resolves the contradiction, why should we accept the three statements? We should acce</w:t>
      </w:r>
      <w:r w:rsidRPr="001C778D">
        <w:rPr>
          <w:rFonts w:ascii="Trebuchet MS" w:hAnsi="Trebuchet MS"/>
        </w:rPr>
        <w:t xml:space="preserve">pt 1 as intuitive. Surely my beliefs, desires, decisions and so on make a difference to what I do; but this involves movements of my body. Some mental events can cause physical events. </w:t>
      </w:r>
    </w:p>
    <w:p w:rsidR="00285B78" w:rsidRPr="001C778D" w:rsidRDefault="00273094" w:rsidP="00285B78">
      <w:pPr>
        <w:pStyle w:val="Text"/>
        <w:rPr>
          <w:rFonts w:ascii="Trebuchet MS" w:hAnsi="Trebuchet MS"/>
        </w:rPr>
      </w:pPr>
    </w:p>
    <w:p w:rsidR="00285B78" w:rsidRPr="001C778D" w:rsidRDefault="00273094" w:rsidP="00285B78">
      <w:pPr>
        <w:pStyle w:val="Text"/>
        <w:rPr>
          <w:rFonts w:ascii="Trebuchet MS" w:hAnsi="Trebuchet MS"/>
        </w:rPr>
      </w:pPr>
      <w:r w:rsidRPr="001C778D">
        <w:rPr>
          <w:rFonts w:ascii="Trebuchet MS" w:hAnsi="Trebuchet MS"/>
        </w:rPr>
        <w:t>2 offers a theory of causation that is very widely, but not universal</w:t>
      </w:r>
      <w:r w:rsidRPr="001C778D">
        <w:rPr>
          <w:rFonts w:ascii="Trebuchet MS" w:hAnsi="Trebuchet MS"/>
        </w:rPr>
        <w:t>ly, accepted by philosophers. Causation involves the idea of regularity – the same cause will operate in the same way on different occasions. If a pipe bursts in the kitchen (cause), the kitchen floor gets wet (effect). If, on another occasion, a pipe burs</w:t>
      </w:r>
      <w:r w:rsidRPr="001C778D">
        <w:rPr>
          <w:rFonts w:ascii="Trebuchet MS" w:hAnsi="Trebuchet MS"/>
        </w:rPr>
        <w:t>ts in the kitchen, but the floor stays dry, we don’t just say ‘Oh well’. We insist that there must be a difference between the two occasions, because we hold the view that the same cause operates in the same way. If the effect was different, then something</w:t>
      </w:r>
      <w:r w:rsidRPr="001C778D">
        <w:rPr>
          <w:rFonts w:ascii="Trebuchet MS" w:hAnsi="Trebuchet MS"/>
        </w:rPr>
        <w:t xml:space="preserve"> about the cause must have been different. (For example, the house was below freezing, so the water in the pipe was ice and stayed where it was.) </w:t>
      </w:r>
      <w:r w:rsidRPr="001C778D">
        <w:rPr>
          <w:rFonts w:ascii="Trebuchet MS" w:hAnsi="Trebuchet MS"/>
        </w:rPr>
        <w:lastRenderedPageBreak/>
        <w:t>Davidson says, and many philosophers agree, that the idea of regularity needs to be formalized by talking abou</w:t>
      </w:r>
      <w:r w:rsidRPr="001C778D">
        <w:rPr>
          <w:rFonts w:ascii="Trebuchet MS" w:hAnsi="Trebuchet MS"/>
        </w:rPr>
        <w:t>t causal laws.</w:t>
      </w:r>
    </w:p>
    <w:p w:rsidR="00285B78" w:rsidRPr="001C778D" w:rsidRDefault="00273094" w:rsidP="00285B78">
      <w:pPr>
        <w:pStyle w:val="Text"/>
        <w:rPr>
          <w:rFonts w:ascii="Trebuchet MS" w:hAnsi="Trebuchet MS"/>
        </w:rPr>
      </w:pPr>
    </w:p>
    <w:p w:rsidR="00285B78" w:rsidRPr="001C778D" w:rsidRDefault="00273094" w:rsidP="00285B78">
      <w:pPr>
        <w:pStyle w:val="Text"/>
        <w:rPr>
          <w:rFonts w:ascii="Trebuchet MS" w:hAnsi="Trebuchet MS"/>
        </w:rPr>
      </w:pPr>
      <w:r w:rsidRPr="001C778D">
        <w:rPr>
          <w:rFonts w:ascii="Trebuchet MS" w:hAnsi="Trebuchet MS"/>
        </w:rPr>
        <w:t>Why accept 3? First, we should note that at present, there are no (strict deterministic) causal laws involving mental states. (In fact, Davidson is not concerned with sensations, which might have causal laws relating to sense organs, but wi</w:t>
      </w:r>
      <w:r w:rsidRPr="001C778D">
        <w:rPr>
          <w:rFonts w:ascii="Trebuchet MS" w:hAnsi="Trebuchet MS"/>
        </w:rPr>
        <w:t>th beliefs, desires, emotions, and so on.) The best we have are rules of thumb. For instance, if someone is thirsty and believes that is a glass of water in front of them, they will often drink it, but not always. Muslims during Ramadan abstain from food a</w:t>
      </w:r>
      <w:r w:rsidRPr="001C778D">
        <w:rPr>
          <w:rFonts w:ascii="Trebuchet MS" w:hAnsi="Trebuchet MS"/>
        </w:rPr>
        <w:t xml:space="preserve">nd drink during daylight hours. Someone with dropsy knows it is bad for them to drink too much. And so on. </w:t>
      </w:r>
    </w:p>
    <w:p w:rsidR="00285B78" w:rsidRPr="001C778D" w:rsidRDefault="00273094" w:rsidP="00285B78">
      <w:pPr>
        <w:pStyle w:val="Text"/>
        <w:rPr>
          <w:rFonts w:ascii="Trebuchet MS" w:hAnsi="Trebuchet MS"/>
        </w:rPr>
      </w:pPr>
    </w:p>
    <w:p w:rsidR="00285B78" w:rsidRPr="001C778D" w:rsidRDefault="00273094" w:rsidP="00285B78">
      <w:pPr>
        <w:pStyle w:val="Text"/>
        <w:rPr>
          <w:rFonts w:ascii="Trebuchet MS" w:hAnsi="Trebuchet MS"/>
        </w:rPr>
      </w:pPr>
      <w:r w:rsidRPr="001C778D">
        <w:rPr>
          <w:rFonts w:ascii="Trebuchet MS" w:hAnsi="Trebuchet MS"/>
        </w:rPr>
        <w:t>Second, Davidson argues there cannot be causal laws involving mental states. We attribute mental states on the basis of rational interpretation. Fo</w:t>
      </w:r>
      <w:r w:rsidRPr="001C778D">
        <w:rPr>
          <w:rFonts w:ascii="Trebuchet MS" w:hAnsi="Trebuchet MS"/>
        </w:rPr>
        <w:t xml:space="preserve">r example, if I know that you believe that doing philosophy is fun, and you believe that this book is about philosophy, I can infer that you believe reading this book is fun. I don’t, for example, have to check your brain to see if I’m right. Attributions </w:t>
      </w:r>
      <w:r w:rsidRPr="001C778D">
        <w:rPr>
          <w:rFonts w:ascii="Trebuchet MS" w:hAnsi="Trebuchet MS"/>
        </w:rPr>
        <w:t>of beliefs are normative; they are based on logical rules about what beliefs a person should rationally have. Now if there was a law-like connection between these beliefs and brain states, then I could infer the existence of a certain brain state in the sa</w:t>
      </w:r>
      <w:r w:rsidRPr="001C778D">
        <w:rPr>
          <w:rFonts w:ascii="Trebuchet MS" w:hAnsi="Trebuchet MS"/>
        </w:rPr>
        <w:t>me way, and I would not have to confirm my inference by checking your brain state. But this is not how the physical sciences works. Attributions of physical states are not normative. When we make a rational inference in science, we need to check the result</w:t>
      </w:r>
      <w:r w:rsidRPr="001C778D">
        <w:rPr>
          <w:rFonts w:ascii="Trebuchet MS" w:hAnsi="Trebuchet MS"/>
        </w:rPr>
        <w:t xml:space="preserve"> independently. If there were laws connecting mental events and states to physical ones, then we wouldn’t need this independent check. Mental-physical laws would upset the way we do science.</w:t>
      </w:r>
    </w:p>
    <w:p w:rsidR="00285B78" w:rsidRPr="001C778D" w:rsidRDefault="00273094" w:rsidP="00285B78">
      <w:pPr>
        <w:pStyle w:val="Text"/>
        <w:rPr>
          <w:rFonts w:ascii="Trebuchet MS" w:hAnsi="Trebuchet MS"/>
        </w:rPr>
      </w:pPr>
    </w:p>
    <w:p w:rsidR="00285B78" w:rsidRPr="001C778D" w:rsidRDefault="00273094" w:rsidP="00285B78">
      <w:pPr>
        <w:pStyle w:val="Heading1"/>
        <w:rPr>
          <w:rFonts w:ascii="Trebuchet MS" w:hAnsi="Trebuchet MS"/>
          <w:szCs w:val="24"/>
        </w:rPr>
      </w:pPr>
      <w:r w:rsidRPr="001C778D">
        <w:rPr>
          <w:rFonts w:ascii="Trebuchet MS" w:hAnsi="Trebuchet MS"/>
          <w:szCs w:val="24"/>
        </w:rPr>
        <w:t>The solution</w:t>
      </w:r>
    </w:p>
    <w:p w:rsidR="00285B78" w:rsidRPr="001C778D" w:rsidRDefault="00273094" w:rsidP="00285B78">
      <w:pPr>
        <w:pStyle w:val="Text"/>
        <w:rPr>
          <w:rFonts w:ascii="Trebuchet MS" w:hAnsi="Trebuchet MS"/>
        </w:rPr>
      </w:pPr>
      <w:r w:rsidRPr="001C778D">
        <w:rPr>
          <w:rFonts w:ascii="Trebuchet MS" w:hAnsi="Trebuchet MS"/>
        </w:rPr>
        <w:t xml:space="preserve">Davidson solves the apparent contradiction between </w:t>
      </w:r>
      <w:r w:rsidRPr="001C778D">
        <w:rPr>
          <w:rFonts w:ascii="Trebuchet MS" w:hAnsi="Trebuchet MS"/>
        </w:rPr>
        <w:t>1, 2 and 3 by using token identity theory and some tricky ideas in metaphysics:</w:t>
      </w:r>
    </w:p>
    <w:p w:rsidR="00285B78" w:rsidRPr="001C778D" w:rsidRDefault="00273094" w:rsidP="00285B78">
      <w:pPr>
        <w:pStyle w:val="Text"/>
        <w:rPr>
          <w:rFonts w:ascii="Trebuchet MS" w:hAnsi="Trebuchet MS"/>
        </w:rPr>
      </w:pPr>
    </w:p>
    <w:p w:rsidR="00285B78" w:rsidRPr="001C778D" w:rsidRDefault="00273094" w:rsidP="00285B78">
      <w:pPr>
        <w:pStyle w:val="Text"/>
        <w:numPr>
          <w:ilvl w:val="0"/>
          <w:numId w:val="6"/>
        </w:numPr>
        <w:tabs>
          <w:tab w:val="clear" w:pos="720"/>
        </w:tabs>
        <w:ind w:left="360"/>
        <w:rPr>
          <w:rFonts w:ascii="Trebuchet MS" w:hAnsi="Trebuchet MS"/>
        </w:rPr>
      </w:pPr>
      <w:r w:rsidRPr="001C778D">
        <w:rPr>
          <w:rFonts w:ascii="Trebuchet MS" w:hAnsi="Trebuchet MS"/>
        </w:rPr>
        <w:t>Any occurrence of a mental event is also the occurrence of a physical event. There is just one event that occurs, which can be described as mental (we can refer to it using me</w:t>
      </w:r>
      <w:r w:rsidRPr="001C778D">
        <w:rPr>
          <w:rFonts w:ascii="Trebuchet MS" w:hAnsi="Trebuchet MS"/>
        </w:rPr>
        <w:t xml:space="preserve">ntal vocabulary, e.g. a thought, a decision) or as physical (we can refer to it using physical vocabulary, e.g. a brain event). </w:t>
      </w:r>
    </w:p>
    <w:p w:rsidR="00285B78" w:rsidRPr="001C778D" w:rsidRDefault="00273094" w:rsidP="00285B78">
      <w:pPr>
        <w:pStyle w:val="Text"/>
        <w:numPr>
          <w:ilvl w:val="0"/>
          <w:numId w:val="6"/>
        </w:numPr>
        <w:tabs>
          <w:tab w:val="clear" w:pos="720"/>
        </w:tabs>
        <w:ind w:left="360"/>
        <w:rPr>
          <w:rFonts w:ascii="Trebuchet MS" w:hAnsi="Trebuchet MS"/>
        </w:rPr>
      </w:pPr>
      <w:r w:rsidRPr="001C778D">
        <w:rPr>
          <w:rFonts w:ascii="Trebuchet MS" w:hAnsi="Trebuchet MS"/>
        </w:rPr>
        <w:t>Causation is a relation between events. Causation involves things happening – one thing happens (the cause) and another thing f</w:t>
      </w:r>
      <w:r w:rsidRPr="001C778D">
        <w:rPr>
          <w:rFonts w:ascii="Trebuchet MS" w:hAnsi="Trebuchet MS"/>
        </w:rPr>
        <w:t>ollows (the effect). ‘Things happening’ picks out events.</w:t>
      </w:r>
    </w:p>
    <w:p w:rsidR="00285B78" w:rsidRPr="001C778D" w:rsidRDefault="00273094" w:rsidP="00285B78">
      <w:pPr>
        <w:pStyle w:val="Text"/>
        <w:numPr>
          <w:ilvl w:val="0"/>
          <w:numId w:val="6"/>
        </w:numPr>
        <w:tabs>
          <w:tab w:val="clear" w:pos="720"/>
        </w:tabs>
        <w:ind w:left="360"/>
        <w:rPr>
          <w:rFonts w:ascii="Trebuchet MS" w:hAnsi="Trebuchet MS"/>
        </w:rPr>
      </w:pPr>
      <w:r w:rsidRPr="001C778D">
        <w:rPr>
          <w:rFonts w:ascii="Trebuchet MS" w:hAnsi="Trebuchet MS"/>
        </w:rPr>
        <w:t>Causal laws relate two events only under certain descriptions. For example, if you take out a compass and hold it still, the needle will point towards the North Pole. It is a causal law that compass</w:t>
      </w:r>
      <w:r w:rsidRPr="001C778D">
        <w:rPr>
          <w:rFonts w:ascii="Trebuchet MS" w:hAnsi="Trebuchet MS"/>
        </w:rPr>
        <w:t xml:space="preserve"> needles will point north. The North Pole is where polar bears live. So the needle points towards where polar bears live. But this is not a law. (We could move all the polar bears. It would then be false that the needle points towards where polar bears liv</w:t>
      </w:r>
      <w:r w:rsidRPr="001C778D">
        <w:rPr>
          <w:rFonts w:ascii="Trebuchet MS" w:hAnsi="Trebuchet MS"/>
        </w:rPr>
        <w:t>e.)</w:t>
      </w:r>
    </w:p>
    <w:p w:rsidR="00285B78" w:rsidRPr="001C778D" w:rsidRDefault="00273094" w:rsidP="00285B78">
      <w:pPr>
        <w:pStyle w:val="Text"/>
        <w:rPr>
          <w:rFonts w:ascii="Trebuchet MS" w:hAnsi="Trebuchet MS"/>
        </w:rPr>
      </w:pPr>
    </w:p>
    <w:p w:rsidR="00285B78" w:rsidRPr="001C778D" w:rsidRDefault="00273094" w:rsidP="00285B78">
      <w:pPr>
        <w:pStyle w:val="Text"/>
        <w:rPr>
          <w:rFonts w:ascii="Trebuchet MS" w:hAnsi="Trebuchet MS"/>
        </w:rPr>
      </w:pPr>
      <w:r w:rsidRPr="001C778D">
        <w:rPr>
          <w:rFonts w:ascii="Trebuchet MS" w:hAnsi="Trebuchet MS"/>
        </w:rPr>
        <w:lastRenderedPageBreak/>
        <w:t>Davidson’s solution is this: mental events that cause physical events fall under a causal law, but only when the mental event is described as a physical event. Only under a physical description does the event fall under a causal law. Described as a me</w:t>
      </w:r>
      <w:r w:rsidRPr="001C778D">
        <w:rPr>
          <w:rFonts w:ascii="Trebuchet MS" w:hAnsi="Trebuchet MS"/>
        </w:rPr>
        <w:t>ntal event, it does not fall under any causal law. In this way, 1, 2, and 3 can all be true. So, for example, making a decision to drink causes you to reach out your arm for the glass. There is no law relating these two events as described. However, making</w:t>
      </w:r>
      <w:r w:rsidRPr="001C778D">
        <w:rPr>
          <w:rFonts w:ascii="Trebuchet MS" w:hAnsi="Trebuchet MS"/>
        </w:rPr>
        <w:t xml:space="preserve"> the decision is (token) identical to some event in your brain, and there is a causal law that relates that brain event to your reaching out your arm.</w:t>
      </w:r>
    </w:p>
    <w:p w:rsidR="00285B78" w:rsidRPr="001C778D" w:rsidRDefault="00273094" w:rsidP="00285B78">
      <w:pPr>
        <w:pStyle w:val="Text"/>
        <w:rPr>
          <w:rFonts w:ascii="Trebuchet MS" w:hAnsi="Trebuchet MS"/>
        </w:rPr>
      </w:pPr>
    </w:p>
    <w:p w:rsidR="00285B78" w:rsidRPr="001C778D" w:rsidRDefault="00273094" w:rsidP="00285B78">
      <w:pPr>
        <w:pStyle w:val="Heading1"/>
        <w:rPr>
          <w:rFonts w:ascii="Trebuchet MS" w:hAnsi="Trebuchet MS"/>
          <w:szCs w:val="24"/>
        </w:rPr>
      </w:pPr>
      <w:r w:rsidRPr="001C778D">
        <w:rPr>
          <w:rFonts w:ascii="Trebuchet MS" w:hAnsi="Trebuchet MS"/>
          <w:szCs w:val="24"/>
        </w:rPr>
        <w:t>The threat of epiphenomenalism</w:t>
      </w:r>
    </w:p>
    <w:p w:rsidR="00285B78" w:rsidRPr="001C778D" w:rsidRDefault="00273094" w:rsidP="00285B78">
      <w:pPr>
        <w:pStyle w:val="Text"/>
        <w:rPr>
          <w:rFonts w:ascii="Trebuchet MS" w:hAnsi="Trebuchet MS"/>
        </w:rPr>
      </w:pPr>
      <w:r w:rsidRPr="001C778D">
        <w:rPr>
          <w:rFonts w:ascii="Trebuchet MS" w:hAnsi="Trebuchet MS"/>
        </w:rPr>
        <w:t>‘Epiphenomenalism’ is the claim that the mind is ‘causally inert’, i.e. m</w:t>
      </w:r>
      <w:r w:rsidRPr="001C778D">
        <w:rPr>
          <w:rFonts w:ascii="Trebuchet MS" w:hAnsi="Trebuchet MS"/>
        </w:rPr>
        <w:t>ental states, events and properties have no effects. The mind is an ‘epiphenomenon’, a by-product of some process, presumably in the brain. According to epiphenomenalism, everything that we do and say is the effect of physical processes and events, not men</w:t>
      </w:r>
      <w:r w:rsidRPr="001C778D">
        <w:rPr>
          <w:rFonts w:ascii="Trebuchet MS" w:hAnsi="Trebuchet MS"/>
        </w:rPr>
        <w:t>tal ones.</w:t>
      </w:r>
    </w:p>
    <w:p w:rsidR="00285B78" w:rsidRPr="001C778D" w:rsidRDefault="00273094" w:rsidP="00285B78">
      <w:pPr>
        <w:pStyle w:val="Text"/>
        <w:rPr>
          <w:rFonts w:ascii="Trebuchet MS" w:hAnsi="Trebuchet MS"/>
        </w:rPr>
      </w:pPr>
    </w:p>
    <w:p w:rsidR="00285B78" w:rsidRPr="001C778D" w:rsidRDefault="00273094" w:rsidP="00285B78">
      <w:pPr>
        <w:pStyle w:val="Text"/>
        <w:rPr>
          <w:rFonts w:ascii="Trebuchet MS" w:hAnsi="Trebuchet MS"/>
        </w:rPr>
      </w:pPr>
      <w:r w:rsidRPr="001C778D">
        <w:rPr>
          <w:rFonts w:ascii="Trebuchet MS" w:hAnsi="Trebuchet MS"/>
        </w:rPr>
        <w:t>Anomalous monism is often accused of not solving the challenge of epiphenomenalism. To make the objection, philosophers rephrased Davidson’s argument, in terms of properties. Davidson talks of us being able to describe events using mental or phy</w:t>
      </w:r>
      <w:r w:rsidRPr="001C778D">
        <w:rPr>
          <w:rFonts w:ascii="Trebuchet MS" w:hAnsi="Trebuchet MS"/>
        </w:rPr>
        <w:t>sical vocabulary. We can put this another way (goes the objection):</w:t>
      </w:r>
    </w:p>
    <w:p w:rsidR="00285B78" w:rsidRPr="001C778D" w:rsidRDefault="00273094" w:rsidP="00285B78">
      <w:pPr>
        <w:pStyle w:val="Text"/>
        <w:rPr>
          <w:rFonts w:ascii="Trebuchet MS" w:hAnsi="Trebuchet MS"/>
        </w:rPr>
      </w:pPr>
    </w:p>
    <w:p w:rsidR="00285B78" w:rsidRPr="001C778D" w:rsidRDefault="00273094" w:rsidP="00285B78">
      <w:pPr>
        <w:pStyle w:val="Text"/>
        <w:numPr>
          <w:ilvl w:val="0"/>
          <w:numId w:val="7"/>
        </w:numPr>
        <w:tabs>
          <w:tab w:val="clear" w:pos="720"/>
        </w:tabs>
        <w:ind w:left="360"/>
        <w:rPr>
          <w:rFonts w:ascii="Trebuchet MS" w:hAnsi="Trebuchet MS"/>
        </w:rPr>
      </w:pPr>
      <w:r w:rsidRPr="001C778D">
        <w:rPr>
          <w:rFonts w:ascii="Trebuchet MS" w:hAnsi="Trebuchet MS"/>
        </w:rPr>
        <w:t>An event is the occurrence of a property (or number of properties) at an instant. Token identity theory says that the event in which a mental property occurs (e.g. making a decision) is t</w:t>
      </w:r>
      <w:r w:rsidRPr="001C778D">
        <w:rPr>
          <w:rFonts w:ascii="Trebuchet MS" w:hAnsi="Trebuchet MS"/>
        </w:rPr>
        <w:t>he same event as one in which a physical property occurs (e.g. some brain event). So every mental event is the occurrence of both a mental and a physical property.</w:t>
      </w:r>
    </w:p>
    <w:p w:rsidR="00285B78" w:rsidRPr="001C778D" w:rsidRDefault="00273094" w:rsidP="00285B78">
      <w:pPr>
        <w:pStyle w:val="Text"/>
        <w:numPr>
          <w:ilvl w:val="0"/>
          <w:numId w:val="7"/>
        </w:numPr>
        <w:tabs>
          <w:tab w:val="clear" w:pos="720"/>
        </w:tabs>
        <w:ind w:left="360"/>
        <w:rPr>
          <w:rFonts w:ascii="Trebuchet MS" w:hAnsi="Trebuchet MS"/>
        </w:rPr>
      </w:pPr>
      <w:r w:rsidRPr="001C778D">
        <w:rPr>
          <w:rFonts w:ascii="Trebuchet MS" w:hAnsi="Trebuchet MS"/>
        </w:rPr>
        <w:t>Causal laws are relations between properties. The compass needle settles to point north – th</w:t>
      </w:r>
      <w:r w:rsidRPr="001C778D">
        <w:rPr>
          <w:rFonts w:ascii="Trebuchet MS" w:hAnsi="Trebuchet MS"/>
        </w:rPr>
        <w:t>e law picks out a geographical property (actually, one based on magnetism). It does not pick out a ethological one (about the location of a species).</w:t>
      </w:r>
    </w:p>
    <w:p w:rsidR="00285B78" w:rsidRPr="001C778D" w:rsidRDefault="00273094" w:rsidP="00285B78">
      <w:pPr>
        <w:pStyle w:val="Text"/>
        <w:numPr>
          <w:ilvl w:val="0"/>
          <w:numId w:val="7"/>
        </w:numPr>
        <w:tabs>
          <w:tab w:val="clear" w:pos="720"/>
        </w:tabs>
        <w:ind w:left="360"/>
        <w:rPr>
          <w:rFonts w:ascii="Trebuchet MS" w:hAnsi="Trebuchet MS"/>
        </w:rPr>
      </w:pPr>
      <w:r w:rsidRPr="001C778D">
        <w:rPr>
          <w:rFonts w:ascii="Trebuchet MS" w:hAnsi="Trebuchet MS"/>
        </w:rPr>
        <w:t xml:space="preserve">Events cause their effects in virtue of certain properties and not others. When we explain the occurrence </w:t>
      </w:r>
      <w:r w:rsidRPr="001C778D">
        <w:rPr>
          <w:rFonts w:ascii="Trebuchet MS" w:hAnsi="Trebuchet MS"/>
        </w:rPr>
        <w:t xml:space="preserve">of the effect, we appeal to the law. The needle points the direction it does because that is where (magnetic) north is (not because it is where polar bears live). Or again, if a brick breaks a window, this isn’t because the brick is red, it is because the </w:t>
      </w:r>
      <w:r w:rsidRPr="001C778D">
        <w:rPr>
          <w:rFonts w:ascii="Trebuchet MS" w:hAnsi="Trebuchet MS"/>
        </w:rPr>
        <w:t>brick is solid and travelling fast.</w:t>
      </w:r>
    </w:p>
    <w:p w:rsidR="00285B78" w:rsidRPr="001C778D" w:rsidRDefault="00273094" w:rsidP="00285B78">
      <w:pPr>
        <w:pStyle w:val="Text"/>
        <w:rPr>
          <w:rFonts w:ascii="Trebuchet MS" w:hAnsi="Trebuchet MS"/>
        </w:rPr>
      </w:pPr>
    </w:p>
    <w:p w:rsidR="00285B78" w:rsidRPr="001C778D" w:rsidRDefault="00273094" w:rsidP="00285B78">
      <w:pPr>
        <w:pStyle w:val="Text"/>
        <w:rPr>
          <w:rFonts w:ascii="Trebuchet MS" w:hAnsi="Trebuchet MS"/>
        </w:rPr>
      </w:pPr>
      <w:r w:rsidRPr="001C778D">
        <w:rPr>
          <w:rFonts w:ascii="Trebuchet MS" w:hAnsi="Trebuchet MS"/>
        </w:rPr>
        <w:t>The objection: Is it because of its physical properties or because of its mental properties that a mental event causes its effects? The anomalism of the mental means that no laws connect mental properties and physical p</w:t>
      </w:r>
      <w:r w:rsidRPr="001C778D">
        <w:rPr>
          <w:rFonts w:ascii="Trebuchet MS" w:hAnsi="Trebuchet MS"/>
        </w:rPr>
        <w:t>roperties. If laws pick out the causally relevant properties, the ones we use in causal explanation, then it is the physical properties of the mental event, not its mental properties, that explain the effects it has. For example, because there is a law tha</w:t>
      </w:r>
      <w:r w:rsidRPr="001C778D">
        <w:rPr>
          <w:rFonts w:ascii="Trebuchet MS" w:hAnsi="Trebuchet MS"/>
        </w:rPr>
        <w:t>t relates my reaching out my arm to an event in my brain, but no law that relates it to my decision, we should say that the fact that the brain event was also a decision is irrelevant. This is epiphenomenalism.</w:t>
      </w:r>
    </w:p>
    <w:p w:rsidR="00285B78" w:rsidRPr="001C778D" w:rsidRDefault="00273094" w:rsidP="00285B78">
      <w:pPr>
        <w:pStyle w:val="Text"/>
        <w:rPr>
          <w:rFonts w:ascii="Trebuchet MS" w:hAnsi="Trebuchet MS"/>
        </w:rPr>
      </w:pPr>
    </w:p>
    <w:p w:rsidR="00285B78" w:rsidRPr="001C778D" w:rsidRDefault="00273094" w:rsidP="00285B78">
      <w:pPr>
        <w:pStyle w:val="Text"/>
        <w:rPr>
          <w:rFonts w:ascii="Trebuchet MS" w:hAnsi="Trebuchet MS"/>
        </w:rPr>
      </w:pPr>
      <w:r w:rsidRPr="001C778D">
        <w:rPr>
          <w:rFonts w:ascii="Trebuchet MS" w:hAnsi="Trebuchet MS"/>
        </w:rPr>
        <w:t>Davidson’s reply to this objection is to rej</w:t>
      </w:r>
      <w:r w:rsidRPr="001C778D">
        <w:rPr>
          <w:rFonts w:ascii="Trebuchet MS" w:hAnsi="Trebuchet MS"/>
        </w:rPr>
        <w:t>ect the reinterpretation of his argument in terms of properties. It is a mistake to say that causes have their effects in virtue of some properties but not others. It remains true that one event causes another no matter how the two events are described. Bu</w:t>
      </w:r>
      <w:r w:rsidRPr="001C778D">
        <w:rPr>
          <w:rFonts w:ascii="Trebuchet MS" w:hAnsi="Trebuchet MS"/>
        </w:rPr>
        <w:t xml:space="preserve">t only using certain descriptions of the events do they fall under a causal law. This is all we should say. </w:t>
      </w:r>
    </w:p>
    <w:p w:rsidR="00285B78" w:rsidRPr="001C778D" w:rsidRDefault="00273094" w:rsidP="00285B78">
      <w:pPr>
        <w:pStyle w:val="Text"/>
        <w:rPr>
          <w:rFonts w:ascii="Trebuchet MS" w:hAnsi="Trebuchet MS"/>
        </w:rPr>
      </w:pPr>
    </w:p>
    <w:p w:rsidR="00285B78" w:rsidRPr="001C778D" w:rsidRDefault="00273094" w:rsidP="00285B78">
      <w:pPr>
        <w:pStyle w:val="Text"/>
        <w:rPr>
          <w:rFonts w:ascii="Trebuchet MS" w:hAnsi="Trebuchet MS"/>
        </w:rPr>
      </w:pPr>
      <w:r w:rsidRPr="001C778D">
        <w:rPr>
          <w:rFonts w:ascii="Trebuchet MS" w:hAnsi="Trebuchet MS"/>
        </w:rPr>
        <w:t>But we can press the objection. As the examples show, we need to distinguish causally relevant properties from ones that aren’t relevant, and we d</w:t>
      </w:r>
      <w:r w:rsidRPr="001C778D">
        <w:rPr>
          <w:rFonts w:ascii="Trebuchet MS" w:hAnsi="Trebuchet MS"/>
        </w:rPr>
        <w:t>o this in our explanations all the time. Why would some explanations be better than others if it wasn’t because events have their effects in virtue of some of their properties and not others?</w:t>
      </w:r>
    </w:p>
    <w:p w:rsidR="00285B78" w:rsidRPr="001C778D" w:rsidDel="005073C4" w:rsidRDefault="00273094" w:rsidP="00285B78">
      <w:pPr>
        <w:pStyle w:val="Text"/>
        <w:rPr>
          <w:rFonts w:ascii="Trebuchet MS" w:hAnsi="Trebuchet MS"/>
        </w:rPr>
      </w:pPr>
    </w:p>
    <w:sectPr w:rsidR="00285B78" w:rsidRPr="001C778D" w:rsidDel="005073C4" w:rsidSect="00285B78">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73094" w:rsidRDefault="00273094">
      <w:r>
        <w:separator/>
      </w:r>
    </w:p>
  </w:endnote>
  <w:endnote w:type="continuationSeparator" w:id="0">
    <w:p w:rsidR="00273094" w:rsidRDefault="002730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73094" w:rsidRDefault="00273094">
      <w:r>
        <w:separator/>
      </w:r>
    </w:p>
  </w:footnote>
  <w:footnote w:type="continuationSeparator" w:id="0">
    <w:p w:rsidR="00273094" w:rsidRDefault="00273094">
      <w:r>
        <w:continuationSeparator/>
      </w:r>
    </w:p>
  </w:footnote>
  <w:footnote w:id="1">
    <w:p w:rsidR="001C778D" w:rsidRDefault="001C778D">
      <w:pPr>
        <w:pStyle w:val="FootnoteText"/>
      </w:pPr>
      <w:r>
        <w:rPr>
          <w:rStyle w:val="FootnoteReference"/>
        </w:rPr>
        <w:footnoteRef/>
      </w:r>
      <w:r>
        <w:t xml:space="preserve"> </w:t>
      </w:r>
      <w:r w:rsidRPr="0058505C">
        <w:t xml:space="preserve">This handout is based on </w:t>
      </w:r>
      <w:r>
        <w:t>material from Lacewing, M. (2009</w:t>
      </w:r>
      <w:r w:rsidRPr="0058505C">
        <w:t xml:space="preserve">) </w:t>
      </w:r>
      <w:r>
        <w:rPr>
          <w:i/>
        </w:rPr>
        <w:t>Philosophy for A2: Unit 3</w:t>
      </w:r>
      <w:r w:rsidRPr="0058505C">
        <w:t xml:space="preserve"> (London: Routledge), </w:t>
      </w:r>
      <w:r>
        <w:t>Ch. 1, pp. 46-51.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85B78" w:rsidRDefault="00273094" w:rsidP="00285B78">
    <w:pPr>
      <w:pStyle w:val="Header"/>
      <w:jc w:val="right"/>
    </w:pPr>
  </w:p>
  <w:p w:rsidR="00285B78" w:rsidRDefault="00273094" w:rsidP="00285B78">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85B78" w:rsidRDefault="00273094" w:rsidP="00285B78">
    <w:pPr>
      <w:pStyle w:val="Header"/>
      <w:jc w:val="right"/>
    </w:pPr>
    <w:r>
      <w:t>©</w:t>
    </w:r>
    <w:r w:rsidR="001C778D">
      <w:t xml:space="preserve"> Michael Lacewing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23D3199F"/>
    <w:multiLevelType w:val="hybridMultilevel"/>
    <w:tmpl w:val="9A60E986"/>
    <w:lvl w:ilvl="0" w:tplc="2F32EB4A">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15:restartNumberingAfterBreak="0">
    <w:nsid w:val="4A73663A"/>
    <w:multiLevelType w:val="hybridMultilevel"/>
    <w:tmpl w:val="2A16033A"/>
    <w:lvl w:ilvl="0" w:tplc="2F32EB4A">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3" w15:restartNumberingAfterBreak="0">
    <w:nsid w:val="4EDE6455"/>
    <w:multiLevelType w:val="hybridMultilevel"/>
    <w:tmpl w:val="AEAA30E4"/>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4" w15:restartNumberingAfterBreak="0">
    <w:nsid w:val="559277EA"/>
    <w:multiLevelType w:val="hybridMultilevel"/>
    <w:tmpl w:val="345C1F36"/>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5" w15:restartNumberingAfterBreak="0">
    <w:nsid w:val="5D9C7B32"/>
    <w:multiLevelType w:val="hybridMultilevel"/>
    <w:tmpl w:val="C28C312C"/>
    <w:lvl w:ilvl="0" w:tplc="2F32EB4A">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6" w15:restartNumberingAfterBreak="0">
    <w:nsid w:val="5DD86228"/>
    <w:multiLevelType w:val="hybridMultilevel"/>
    <w:tmpl w:val="E16C7114"/>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5"/>
  </w:num>
  <w:num w:numId="3">
    <w:abstractNumId w:val="2"/>
  </w:num>
  <w:num w:numId="4">
    <w:abstractNumId w:val="1"/>
  </w:num>
  <w:num w:numId="5">
    <w:abstractNumId w:val="6"/>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embedSystemFonts/>
  <w:proofState w:spelling="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isplayHorizontalDrawingGridEvery w:val="0"/>
  <w:displayVerticalDrawingGridEvery w:val="0"/>
  <w:doNotUseMarginsForDrawingGridOrigin/>
  <w:noPunctuationKerning/>
  <w:characterSpacingControl w:val="doNotCompress"/>
  <w:hdrShapeDefaults>
    <o:shapedefaults v:ext="edit" spidmax="1025"/>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62EB9"/>
    <w:rsid w:val="00181F61"/>
    <w:rsid w:val="001C778D"/>
    <w:rsid w:val="002730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1E67E61C"/>
  <w15:chartTrackingRefBased/>
  <w15:docId w15:val="{C01B86F6-D8C9-C644-9534-49FACF8F7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85B78"/>
    <w:rPr>
      <w:sz w:val="24"/>
      <w:szCs w:val="24"/>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semiHidden/>
    <w:unhideWhenUsed/>
    <w:rsid w:val="001C778D"/>
    <w:rPr>
      <w:sz w:val="20"/>
      <w:szCs w:val="20"/>
    </w:rPr>
  </w:style>
  <w:style w:type="paragraph" w:customStyle="1" w:styleId="Text">
    <w:name w:val="Text"/>
    <w:basedOn w:val="Normal"/>
    <w:rsid w:val="0090326D"/>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basedOn w:val="DefaultParagraphFont"/>
    <w:link w:val="FootnoteText"/>
    <w:uiPriority w:val="99"/>
    <w:semiHidden/>
    <w:rsid w:val="001C778D"/>
  </w:style>
  <w:style w:type="character" w:styleId="FootnoteReference">
    <w:name w:val="footnote reference"/>
    <w:uiPriority w:val="99"/>
    <w:semiHidden/>
    <w:unhideWhenUsed/>
    <w:rsid w:val="001C778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2</TotalTime>
  <Pages>4</Pages>
  <Words>1443</Words>
  <Characters>7711</Characters>
  <Application>Microsoft Office Word</Application>
  <DocSecurity>0</DocSecurity>
  <Lines>120</Lines>
  <Paragraphs>31</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A priori intuition and demonstration</vt:lpstr>
      <vt:lpstr>Anomalous monism</vt:lpstr>
      <vt:lpstr>The inconsistent triad</vt:lpstr>
      <vt:lpstr>    The premises of anomalous monism</vt:lpstr>
      <vt:lpstr>The solution</vt:lpstr>
      <vt:lpstr>The threat of epiphenomenalism</vt:lpstr>
    </vt:vector>
  </TitlesOfParts>
  <Company/>
  <LinksUpToDate>false</LinksUpToDate>
  <CharactersWithSpaces>9123</CharactersWithSpaces>
  <SharedDoc>false</SharedDoc>
  <HLinks>
    <vt:vector size="12" baseType="variant">
      <vt:variant>
        <vt:i4>3145792</vt:i4>
      </vt:variant>
      <vt:variant>
        <vt:i4>10692</vt:i4>
      </vt:variant>
      <vt:variant>
        <vt:i4>1025</vt:i4>
      </vt:variant>
      <vt:variant>
        <vt:i4>1</vt:i4>
      </vt:variant>
      <vt:variant>
        <vt:lpwstr>ROUT_Logo_Black</vt:lpwstr>
      </vt:variant>
      <vt:variant>
        <vt:lpwstr/>
      </vt:variant>
      <vt:variant>
        <vt:i4>720908</vt:i4>
      </vt:variant>
      <vt:variant>
        <vt:i4>10750</vt:i4>
      </vt:variant>
      <vt:variant>
        <vt:i4>1026</vt:i4>
      </vt:variant>
      <vt:variant>
        <vt:i4>1</vt:i4>
      </vt:variant>
      <vt:variant>
        <vt:lpwstr>frankrgb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3</cp:revision>
  <cp:lastPrinted>1904-01-01T00:00:00Z</cp:lastPrinted>
  <dcterms:created xsi:type="dcterms:W3CDTF">2018-04-03T15:52:00Z</dcterms:created>
  <dcterms:modified xsi:type="dcterms:W3CDTF">2018-04-03T15:53:00Z</dcterms:modified>
</cp:coreProperties>
</file>