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746C9" w:rsidRPr="00554AEC" w:rsidRDefault="00FC3D48" w:rsidP="004746C9">
      <w:pPr>
        <w:jc w:val="center"/>
        <w:rPr>
          <w:u w:val="single"/>
        </w:rPr>
      </w:pPr>
      <w:r w:rsidRPr="00554AEC">
        <w:rPr>
          <w:u w:val="single"/>
        </w:rPr>
        <w:t>Meaning and causal explanation</w:t>
      </w:r>
      <w:r w:rsidR="003844AB" w:rsidRPr="00554AEC">
        <w:rPr>
          <w:u w:val="single"/>
        </w:rPr>
        <w:t>: beyond the dichotomy</w:t>
      </w:r>
    </w:p>
    <w:p w:rsidR="00FC3D48" w:rsidRPr="00554AEC" w:rsidRDefault="004746C9" w:rsidP="004746C9">
      <w:pPr>
        <w:jc w:val="center"/>
      </w:pPr>
      <w:r w:rsidRPr="00554AEC">
        <w:t>Michael Lacewing</w:t>
      </w:r>
    </w:p>
    <w:p w:rsidR="00FC3D48" w:rsidRDefault="00FC3D48" w:rsidP="00FC3D48"/>
    <w:p w:rsidR="007023A8" w:rsidRDefault="007023A8" w:rsidP="007023A8">
      <w:pPr>
        <w:jc w:val="center"/>
      </w:pPr>
      <w:r w:rsidRPr="007023A8">
        <w:rPr>
          <w:i/>
        </w:rPr>
        <w:t>Psychiatry Beyond Scient</w:t>
      </w:r>
      <w:r w:rsidRPr="007023A8">
        <w:rPr>
          <w:i/>
        </w:rPr>
        <w:t>ism</w:t>
      </w:r>
      <w:r>
        <w:t>, Amsterdam</w:t>
      </w:r>
      <w:bookmarkStart w:id="0" w:name="_GoBack"/>
      <w:bookmarkEnd w:id="0"/>
    </w:p>
    <w:p w:rsidR="007023A8" w:rsidRPr="00554AEC" w:rsidRDefault="007023A8" w:rsidP="00FC3D48"/>
    <w:p w:rsidR="00723FD7" w:rsidRPr="00554AEC" w:rsidRDefault="00385678" w:rsidP="00385678">
      <w:r w:rsidRPr="00554AEC">
        <w:t>In its modern form, the famous</w:t>
      </w:r>
      <w:r w:rsidR="006202ED" w:rsidRPr="00554AEC">
        <w:t xml:space="preserve"> opposition between explanation</w:t>
      </w:r>
      <w:r w:rsidRPr="00554AEC">
        <w:t xml:space="preserve"> in terms of causes and understanding</w:t>
      </w:r>
      <w:r w:rsidR="00AE02CC" w:rsidRPr="00554AEC">
        <w:t xml:space="preserve"> in terms of</w:t>
      </w:r>
      <w:r w:rsidRPr="00554AEC">
        <w:t xml:space="preserve"> meaning</w:t>
      </w:r>
      <w:r w:rsidR="00AE02CC" w:rsidRPr="00554AEC">
        <w:t>,</w:t>
      </w:r>
      <w:r w:rsidRPr="00554AEC">
        <w:t xml:space="preserve"> tracks back to the </w:t>
      </w:r>
      <w:r w:rsidR="00723FD7" w:rsidRPr="00554AEC">
        <w:t>mid-19</w:t>
      </w:r>
      <w:r w:rsidR="00723FD7" w:rsidRPr="00554AEC">
        <w:rPr>
          <w:vertAlign w:val="superscript"/>
        </w:rPr>
        <w:t>th</w:t>
      </w:r>
      <w:r w:rsidR="00723FD7" w:rsidRPr="00554AEC">
        <w:t xml:space="preserve"> century writings of Droysen and Dilthey, who sought to distinguish the methodology of social science from that of natural science. Versions are also found in Husserl and Brentano, and in psychiatry, it is first presented and defended by Jaspers.</w:t>
      </w:r>
      <w:r w:rsidR="00B34C17" w:rsidRPr="00554AEC">
        <w:t xml:space="preserve"> Those who maintain the </w:t>
      </w:r>
      <w:r w:rsidR="00AA41F7" w:rsidRPr="00554AEC">
        <w:t>distinction</w:t>
      </w:r>
      <w:r w:rsidRPr="00554AEC">
        <w:t xml:space="preserve"> claim that </w:t>
      </w:r>
      <w:r w:rsidR="00174FEA" w:rsidRPr="00554AEC">
        <w:t xml:space="preserve">to make meaningful sense of why someone thinks, feels or behaves as they do is not to seek or offer a causal explanation. </w:t>
      </w:r>
      <w:r w:rsidR="00002AFA" w:rsidRPr="00554AEC">
        <w:t>I shall argue th</w:t>
      </w:r>
      <w:r w:rsidR="006202ED" w:rsidRPr="00554AEC">
        <w:t>at the distinction is mistaken,</w:t>
      </w:r>
      <w:r w:rsidR="00002AFA" w:rsidRPr="00554AEC">
        <w:t xml:space="preserve"> </w:t>
      </w:r>
      <w:r w:rsidR="00723FD7" w:rsidRPr="00554AEC">
        <w:t xml:space="preserve">not because there is no distinction between natural and social science, but </w:t>
      </w:r>
      <w:r w:rsidR="00002AFA" w:rsidRPr="00554AEC">
        <w:t xml:space="preserve">because </w:t>
      </w:r>
      <w:r w:rsidR="00174FEA" w:rsidRPr="00554AEC">
        <w:t>conceptions</w:t>
      </w:r>
      <w:r w:rsidR="00002AFA" w:rsidRPr="00554AEC">
        <w:t xml:space="preserve"> of causal explanation have been faulty on both sides of the debate.</w:t>
      </w:r>
      <w:r w:rsidR="00174FEA" w:rsidRPr="00554AEC">
        <w:t xml:space="preserve"> </w:t>
      </w:r>
    </w:p>
    <w:p w:rsidR="00723FD7" w:rsidRPr="00554AEC" w:rsidRDefault="00723FD7" w:rsidP="00385678"/>
    <w:p w:rsidR="000D563A" w:rsidRPr="00554AEC" w:rsidRDefault="000D563A" w:rsidP="00385678">
      <w:r w:rsidRPr="00554AEC">
        <w:t>In denying the dichotomy between explanations in terms of meaning and causal explanations, I only claim that many explanations that cite meanings – whether understood as reasons or intentional content or psychological states with intentional content – are causal explanations. I do not claim that all explanations, even explanations of actions, are causal explanations. For example</w:t>
      </w:r>
      <w:r w:rsidR="001F0E43" w:rsidRPr="00554AEC">
        <w:t xml:space="preserve"> (Tanney 2009)</w:t>
      </w:r>
      <w:r w:rsidRPr="00554AEC">
        <w:t xml:space="preserve">, in answer to ‘why is she putting out 120 glasses for the wine tasting?’, the response ‘because 30 people are coming to taste 4 wines’ is not, as it stands, a causal explanation. Further, I do not defend the </w:t>
      </w:r>
      <w:r w:rsidR="00276007" w:rsidRPr="00554AEC">
        <w:t>standard line tak</w:t>
      </w:r>
      <w:r w:rsidRPr="00554AEC">
        <w:t>en when rejecting the dichotomy, following Davidson (1963), and claim that</w:t>
      </w:r>
      <w:r w:rsidR="00276007" w:rsidRPr="00554AEC">
        <w:t xml:space="preserve"> meanings are causes. As I note in §5, exactly what we wish to say is </w:t>
      </w:r>
      <w:r w:rsidR="00276007" w:rsidRPr="00554AEC">
        <w:rPr>
          <w:i/>
        </w:rPr>
        <w:t>the cause</w:t>
      </w:r>
      <w:r w:rsidR="00276007" w:rsidRPr="00554AEC">
        <w:t xml:space="preserve"> of an action or a thought is a vexed question – e.g. is it the reason for which the person acted, is it their belief there was a reason for acting, or is the agent themselves? Causal explanations need only cite factors that are causally relevant to the occurrence of the action or thought. I claim that, in many instances, citing someone’s reason or psychological state in explanation of their action or thought counts as a causal explanation.</w:t>
      </w:r>
      <w:r w:rsidRPr="00554AEC">
        <w:t xml:space="preserve"> Thus, ‘she is sad because she just learned of her father’s illness’ and ‘he is revising in order to do well in his exams’ are causal explanations</w:t>
      </w:r>
      <w:r w:rsidR="00095E6B" w:rsidRPr="00554AEC">
        <w:t xml:space="preserve"> (or perhaps, in the case of the second, entail a closely related causal explanation that explicitly mentions the relevant psychological state – his desire to do well)</w:t>
      </w:r>
      <w:r w:rsidRPr="00554AEC">
        <w:t xml:space="preserve">. </w:t>
      </w:r>
    </w:p>
    <w:p w:rsidR="00256CE5" w:rsidRPr="00554AEC" w:rsidRDefault="00256CE5" w:rsidP="00385678"/>
    <w:p w:rsidR="00256CE5" w:rsidRPr="00554AEC" w:rsidRDefault="00256CE5" w:rsidP="00256CE5">
      <w:r w:rsidRPr="00554AEC">
        <w:t>After laying out the grounds on which the distinction between meanings and causal explanations has been made and mapping the debate, I shall argue that what we may call the ‘standard interpretation’ of the relation between meaning and causes in cognitive neuroscience fails. I shall then challenge the assumptions made about the nature of causal explanation by appealing to an interventionist theory of causation, and discuss the place of causal mechanisms in causal explanations in psychology. I end with some remarks on the psychological uniqueness of individuals and singular causal explanations.</w:t>
      </w:r>
    </w:p>
    <w:p w:rsidR="00626E44" w:rsidRPr="00554AEC" w:rsidRDefault="00626E44" w:rsidP="00385678"/>
    <w:p w:rsidR="00626E44" w:rsidRPr="00554AEC" w:rsidRDefault="00626E44" w:rsidP="00626E44">
      <w:pPr>
        <w:pStyle w:val="ListParagraph"/>
        <w:numPr>
          <w:ilvl w:val="0"/>
          <w:numId w:val="4"/>
        </w:numPr>
        <w:rPr>
          <w:u w:val="single"/>
        </w:rPr>
      </w:pPr>
      <w:r w:rsidRPr="00554AEC">
        <w:rPr>
          <w:u w:val="single"/>
        </w:rPr>
        <w:t>The dichotomy</w:t>
      </w:r>
      <w:r w:rsidR="006202ED" w:rsidRPr="00554AEC">
        <w:rPr>
          <w:u w:val="single"/>
        </w:rPr>
        <w:t xml:space="preserve"> between causes and meaning</w:t>
      </w:r>
    </w:p>
    <w:p w:rsidR="005D543E" w:rsidRPr="00554AEC" w:rsidRDefault="00723FD7" w:rsidP="00385678">
      <w:r w:rsidRPr="00554AEC">
        <w:t>Over the last 100 years, t</w:t>
      </w:r>
      <w:r w:rsidR="00AA41F7" w:rsidRPr="00554AEC">
        <w:t>he</w:t>
      </w:r>
      <w:r w:rsidR="00002AFA" w:rsidRPr="00554AEC">
        <w:t xml:space="preserve"> distinction </w:t>
      </w:r>
      <w:r w:rsidR="006202ED" w:rsidRPr="00554AEC">
        <w:t xml:space="preserve">between causes and meaning </w:t>
      </w:r>
      <w:r w:rsidR="00002AFA" w:rsidRPr="00554AEC">
        <w:t>has been defend</w:t>
      </w:r>
      <w:r w:rsidR="00F17440" w:rsidRPr="00554AEC">
        <w:t>ed by appeal to a host of other distinctions</w:t>
      </w:r>
      <w:r w:rsidR="00002AFA" w:rsidRPr="00554AEC">
        <w:t>, and such an alignment of distinctions is the mark of dichotomous thinking. A dichotomy is a pair of contrasting concept</w:t>
      </w:r>
      <w:r w:rsidR="00626E44" w:rsidRPr="00554AEC">
        <w:t xml:space="preserve">s that have been interpreted </w:t>
      </w:r>
      <w:r w:rsidR="00002AFA" w:rsidRPr="00554AEC">
        <w:t xml:space="preserve">as </w:t>
      </w:r>
      <w:r w:rsidR="006202ED" w:rsidRPr="00554AEC">
        <w:t>opposed</w:t>
      </w:r>
      <w:r w:rsidR="00002AFA" w:rsidRPr="00554AEC">
        <w:t xml:space="preserve"> to one another and </w:t>
      </w:r>
      <w:r w:rsidR="00626E44" w:rsidRPr="00554AEC">
        <w:t xml:space="preserve">as </w:t>
      </w:r>
      <w:r w:rsidR="00002AFA" w:rsidRPr="00554AEC">
        <w:t>mutually exclusive.</w:t>
      </w:r>
      <w:r w:rsidR="00994FA8" w:rsidRPr="00554AEC">
        <w:t xml:space="preserve"> </w:t>
      </w:r>
      <w:r w:rsidR="005D543E" w:rsidRPr="00554AEC">
        <w:t>Such thinking, while very common, can result in an oversimplification of a contrast that is worth noting, but does not take the form presented by the dichotomy. And that, I believe, is what has occurred with meanings and causes.</w:t>
      </w:r>
    </w:p>
    <w:p w:rsidR="005D543E" w:rsidRPr="00554AEC" w:rsidRDefault="005D543E" w:rsidP="00385678"/>
    <w:p w:rsidR="00994FA8" w:rsidRPr="00554AEC" w:rsidRDefault="00984C39" w:rsidP="00385678">
      <w:r w:rsidRPr="00554AEC">
        <w:t>I move from more general considerations that have been used to support the distinction to more specific ones, esp. those relevant to the current debate in psychiatry.</w:t>
      </w:r>
    </w:p>
    <w:p w:rsidR="00994FA8" w:rsidRPr="00554AEC" w:rsidRDefault="00994FA8" w:rsidP="00385678"/>
    <w:p w:rsidR="00994FA8" w:rsidRPr="00554AEC" w:rsidRDefault="00AA41F7" w:rsidP="00994FA8">
      <w:pPr>
        <w:pStyle w:val="ListParagraph"/>
        <w:numPr>
          <w:ilvl w:val="0"/>
          <w:numId w:val="5"/>
        </w:numPr>
      </w:pPr>
      <w:r w:rsidRPr="00554AEC">
        <w:lastRenderedPageBreak/>
        <w:t xml:space="preserve">In formulations </w:t>
      </w:r>
      <w:r w:rsidR="006C42BD" w:rsidRPr="00554AEC">
        <w:t>in Dilthey and in Jaspers’ later existential phenomenology</w:t>
      </w:r>
      <w:r w:rsidR="00994FA8" w:rsidRPr="00554AEC">
        <w:t xml:space="preserve">, cause v. meaning characterises the distinction between matter and mind, the former being causally determined, the latter being free. </w:t>
      </w:r>
    </w:p>
    <w:p w:rsidR="00994FA8" w:rsidRPr="00554AEC" w:rsidRDefault="00994FA8" w:rsidP="00994FA8">
      <w:pPr>
        <w:pStyle w:val="ListParagraph"/>
        <w:numPr>
          <w:ilvl w:val="0"/>
          <w:numId w:val="5"/>
        </w:numPr>
      </w:pPr>
      <w:r w:rsidRPr="00554AEC">
        <w:t>Building on Dilthey’s contrast between explanation (</w:t>
      </w:r>
      <w:r w:rsidRPr="00554AEC">
        <w:rPr>
          <w:i/>
        </w:rPr>
        <w:t>Ekl</w:t>
      </w:r>
      <w:r w:rsidR="00626E44" w:rsidRPr="00554AEC">
        <w:rPr>
          <w:i/>
        </w:rPr>
        <w:t>ä</w:t>
      </w:r>
      <w:r w:rsidRPr="00554AEC">
        <w:rPr>
          <w:i/>
        </w:rPr>
        <w:t>ren</w:t>
      </w:r>
      <w:r w:rsidRPr="00554AEC">
        <w:t>) and understanding (</w:t>
      </w:r>
      <w:r w:rsidRPr="00554AEC">
        <w:rPr>
          <w:i/>
        </w:rPr>
        <w:t>Verstehen</w:t>
      </w:r>
      <w:r w:rsidRPr="00554AEC">
        <w:t>), Jaspers argues that causal accounts are explanations, while accounts</w:t>
      </w:r>
      <w:r w:rsidR="00B342DA" w:rsidRPr="00554AEC">
        <w:t xml:space="preserve"> in terms of meaning</w:t>
      </w:r>
      <w:r w:rsidRPr="00554AEC">
        <w:t xml:space="preserve"> are a matter of phenomenological description. </w:t>
      </w:r>
    </w:p>
    <w:p w:rsidR="00994FA8" w:rsidRPr="00554AEC" w:rsidRDefault="00994FA8" w:rsidP="00994FA8">
      <w:pPr>
        <w:pStyle w:val="ListParagraph"/>
        <w:numPr>
          <w:ilvl w:val="0"/>
          <w:numId w:val="5"/>
        </w:numPr>
      </w:pPr>
      <w:r w:rsidRPr="00554AEC">
        <w:t xml:space="preserve">Others accept </w:t>
      </w:r>
      <w:r w:rsidR="00626E44" w:rsidRPr="00554AEC">
        <w:t xml:space="preserve">that </w:t>
      </w:r>
      <w:r w:rsidRPr="00554AEC">
        <w:t>accounts</w:t>
      </w:r>
      <w:r w:rsidR="00B342DA" w:rsidRPr="00554AEC">
        <w:t xml:space="preserve"> in terms of meaning</w:t>
      </w:r>
      <w:r w:rsidR="00AA41F7" w:rsidRPr="00554AEC">
        <w:t xml:space="preserve"> are</w:t>
      </w:r>
      <w:r w:rsidRPr="00554AEC">
        <w:t xml:space="preserve"> </w:t>
      </w:r>
      <w:r w:rsidR="00F17440" w:rsidRPr="00554AEC">
        <w:rPr>
          <w:i/>
        </w:rPr>
        <w:t>explanations</w:t>
      </w:r>
      <w:r w:rsidR="00F17440" w:rsidRPr="00554AEC">
        <w:t xml:space="preserve">, but they are </w:t>
      </w:r>
      <w:r w:rsidR="00AA41F7" w:rsidRPr="00554AEC">
        <w:t xml:space="preserve">normative or rational </w:t>
      </w:r>
      <w:r w:rsidRPr="00554AEC">
        <w:t>explanations</w:t>
      </w:r>
      <w:r w:rsidR="006C42BD" w:rsidRPr="00554AEC">
        <w:t>. By contrast,</w:t>
      </w:r>
      <w:r w:rsidRPr="00554AEC">
        <w:t xml:space="preserve"> causal </w:t>
      </w:r>
      <w:r w:rsidR="00E929F3" w:rsidRPr="00554AEC">
        <w:t xml:space="preserve">explanations are arational, not </w:t>
      </w:r>
      <w:r w:rsidRPr="00554AEC">
        <w:t>normative. As empirical investigation is said to deal in facts, not norms, causes can be established by empirical investigation, but meanings cannot.</w:t>
      </w:r>
    </w:p>
    <w:p w:rsidR="00E929F3" w:rsidRPr="00554AEC" w:rsidRDefault="00E929F3" w:rsidP="00994FA8">
      <w:pPr>
        <w:pStyle w:val="ListParagraph"/>
        <w:numPr>
          <w:ilvl w:val="0"/>
          <w:numId w:val="5"/>
        </w:numPr>
      </w:pPr>
      <w:r w:rsidRPr="00554AEC">
        <w:t xml:space="preserve">Or again, causes are investigated via experimentation, or at least repeated experience. Hence, </w:t>
      </w:r>
      <w:r w:rsidR="006C42BD" w:rsidRPr="00554AEC">
        <w:t xml:space="preserve">the explanatory force – the ‘because’ – </w:t>
      </w:r>
      <w:r w:rsidRPr="00554AEC">
        <w:t xml:space="preserve">in a causal explanation appeals to what </w:t>
      </w:r>
      <w:r w:rsidR="009A2DF8" w:rsidRPr="00554AEC">
        <w:t>usually</w:t>
      </w:r>
      <w:r w:rsidRPr="00554AEC">
        <w:t xml:space="preserve"> happens. By contrast, meanings are either grasped directly by empathy </w:t>
      </w:r>
      <w:r w:rsidR="006C42BD" w:rsidRPr="00554AEC">
        <w:t xml:space="preserve">(on some accounts) </w:t>
      </w:r>
      <w:r w:rsidRPr="00554AEC">
        <w:t>or established by interpretive coherence</w:t>
      </w:r>
      <w:r w:rsidR="006C42BD" w:rsidRPr="00554AEC">
        <w:t xml:space="preserve"> (on others)</w:t>
      </w:r>
      <w:r w:rsidRPr="00554AEC">
        <w:t xml:space="preserve">. The ‘because’ </w:t>
      </w:r>
      <w:r w:rsidR="00626E44" w:rsidRPr="00554AEC">
        <w:t xml:space="preserve">of </w:t>
      </w:r>
      <w:r w:rsidR="006202ED" w:rsidRPr="00554AEC">
        <w:t xml:space="preserve">meaningful </w:t>
      </w:r>
      <w:r w:rsidR="00626E44" w:rsidRPr="00554AEC">
        <w:t xml:space="preserve">understanding </w:t>
      </w:r>
      <w:r w:rsidRPr="00554AEC">
        <w:t xml:space="preserve">appeals not to what </w:t>
      </w:r>
      <w:r w:rsidR="009A2DF8" w:rsidRPr="00554AEC">
        <w:t>usually</w:t>
      </w:r>
      <w:r w:rsidRPr="00554AEC">
        <w:t xml:space="preserve"> happens, but to what is intelligible.</w:t>
      </w:r>
    </w:p>
    <w:p w:rsidR="00E929F3" w:rsidRPr="00554AEC" w:rsidRDefault="00E929F3" w:rsidP="00994FA8">
      <w:pPr>
        <w:pStyle w:val="ListParagraph"/>
        <w:numPr>
          <w:ilvl w:val="0"/>
          <w:numId w:val="5"/>
        </w:numPr>
      </w:pPr>
      <w:r w:rsidRPr="00554AEC">
        <w:t>Caus</w:t>
      </w:r>
      <w:r w:rsidR="00AA41F7" w:rsidRPr="00554AEC">
        <w:t>al explanations explain general</w:t>
      </w:r>
      <w:r w:rsidR="006C42BD" w:rsidRPr="00554AEC">
        <w:t>, repeatable</w:t>
      </w:r>
      <w:r w:rsidRPr="00554AEC">
        <w:t xml:space="preserve"> phenomena, and can be subsumed under laws. On many accounts, these laws must</w:t>
      </w:r>
      <w:r w:rsidR="00F9146A" w:rsidRPr="00554AEC">
        <w:t>, in the final analysis,</w:t>
      </w:r>
      <w:r w:rsidR="00F17440" w:rsidRPr="00554AEC">
        <w:t xml:space="preserve"> be strict, i.e. exceptionless</w:t>
      </w:r>
      <w:r w:rsidRPr="00554AEC">
        <w:t xml:space="preserve">. By contrast, </w:t>
      </w:r>
      <w:r w:rsidR="00857AEB" w:rsidRPr="00554AEC">
        <w:t>to understand</w:t>
      </w:r>
      <w:r w:rsidR="00B342DA" w:rsidRPr="00554AEC">
        <w:t xml:space="preserve"> meaning</w:t>
      </w:r>
      <w:r w:rsidRPr="00554AEC">
        <w:t xml:space="preserve"> </w:t>
      </w:r>
      <w:r w:rsidR="00857AEB" w:rsidRPr="00554AEC">
        <w:t>is to grasp</w:t>
      </w:r>
      <w:r w:rsidRPr="00554AEC">
        <w:t xml:space="preserve"> particular phenomena which do not fall under laws</w:t>
      </w:r>
      <w:r w:rsidR="006C42BD" w:rsidRPr="00554AEC">
        <w:t>. At best, we may be able to form generalizations, though these are typically said to be less informative than the particular explanation.</w:t>
      </w:r>
    </w:p>
    <w:p w:rsidR="00984C39" w:rsidRPr="00554AEC" w:rsidRDefault="00AA41F7" w:rsidP="00994FA8">
      <w:pPr>
        <w:pStyle w:val="ListParagraph"/>
        <w:numPr>
          <w:ilvl w:val="0"/>
          <w:numId w:val="5"/>
        </w:numPr>
      </w:pPr>
      <w:r w:rsidRPr="00554AEC">
        <w:t xml:space="preserve">Causal explanations, and what they explain, </w:t>
      </w:r>
      <w:r w:rsidR="00984C39" w:rsidRPr="00554AEC">
        <w:t xml:space="preserve">are objective. </w:t>
      </w:r>
      <w:r w:rsidRPr="00554AEC">
        <w:t>A</w:t>
      </w:r>
      <w:r w:rsidR="00984C39" w:rsidRPr="00554AEC">
        <w:t xml:space="preserve">ccounts </w:t>
      </w:r>
      <w:r w:rsidRPr="00554AEC">
        <w:t>concerned with meanings</w:t>
      </w:r>
      <w:r w:rsidR="00984C39" w:rsidRPr="00554AEC">
        <w:t xml:space="preserve"> are subjective or socially constructed.</w:t>
      </w:r>
    </w:p>
    <w:p w:rsidR="00984C39" w:rsidRPr="00554AEC" w:rsidRDefault="00984C39" w:rsidP="00994FA8">
      <w:pPr>
        <w:pStyle w:val="ListParagraph"/>
        <w:numPr>
          <w:ilvl w:val="0"/>
          <w:numId w:val="5"/>
        </w:numPr>
      </w:pPr>
      <w:r w:rsidRPr="00554AEC">
        <w:t xml:space="preserve">We are thus led to the widespread ‘two-part’ model of mental illness: there is the objective, scientific component, the </w:t>
      </w:r>
      <w:r w:rsidR="00F9146A" w:rsidRPr="00554AEC">
        <w:t xml:space="preserve">neurological </w:t>
      </w:r>
      <w:r w:rsidRPr="00554AEC">
        <w:t xml:space="preserve">malfunction, </w:t>
      </w:r>
      <w:r w:rsidR="00B342DA" w:rsidRPr="00554AEC">
        <w:t xml:space="preserve">which receives a causal explanation; </w:t>
      </w:r>
      <w:r w:rsidRPr="00554AEC">
        <w:t>and then there is the normative, socially constructed implications of this</w:t>
      </w:r>
      <w:r w:rsidR="00B342DA" w:rsidRPr="00554AEC">
        <w:t xml:space="preserve"> in terms of its meaning</w:t>
      </w:r>
      <w:r w:rsidR="006C42BD" w:rsidRPr="00554AEC">
        <w:t>, which include many of the harmful consequences</w:t>
      </w:r>
      <w:r w:rsidRPr="00554AEC">
        <w:t>.</w:t>
      </w:r>
    </w:p>
    <w:p w:rsidR="00984C39" w:rsidRPr="00554AEC" w:rsidRDefault="00984C39" w:rsidP="00994FA8">
      <w:pPr>
        <w:pStyle w:val="ListParagraph"/>
        <w:numPr>
          <w:ilvl w:val="0"/>
          <w:numId w:val="5"/>
        </w:numPr>
      </w:pPr>
      <w:r w:rsidRPr="00554AEC">
        <w:t xml:space="preserve">In </w:t>
      </w:r>
      <w:r w:rsidR="00AA41F7" w:rsidRPr="00554AEC">
        <w:t>psychiatry and psychology, then,</w:t>
      </w:r>
      <w:r w:rsidRPr="00554AEC">
        <w:t xml:space="preserve"> causal explanations concern the sub-personal levels of computation and biology, while </w:t>
      </w:r>
      <w:r w:rsidR="00857AEB" w:rsidRPr="00554AEC">
        <w:t>explanations at the level of the person</w:t>
      </w:r>
      <w:r w:rsidRPr="00554AEC">
        <w:t xml:space="preserve"> are given in terms of meaning.</w:t>
      </w:r>
    </w:p>
    <w:p w:rsidR="00984C39" w:rsidRPr="00554AEC" w:rsidRDefault="00984C39" w:rsidP="00994FA8">
      <w:pPr>
        <w:pStyle w:val="ListParagraph"/>
        <w:numPr>
          <w:ilvl w:val="0"/>
          <w:numId w:val="5"/>
        </w:numPr>
      </w:pPr>
      <w:r w:rsidRPr="00554AEC">
        <w:t>Causal explanations must all be mechanistic, but meaning is not to be understood in mechanistic terms, not least because of its normative or rational nature.</w:t>
      </w:r>
    </w:p>
    <w:p w:rsidR="00984C39" w:rsidRPr="00554AEC" w:rsidRDefault="00984C39" w:rsidP="00994FA8">
      <w:pPr>
        <w:pStyle w:val="ListParagraph"/>
        <w:numPr>
          <w:ilvl w:val="0"/>
          <w:numId w:val="5"/>
        </w:numPr>
      </w:pPr>
      <w:r w:rsidRPr="00554AEC">
        <w:t xml:space="preserve">Causal explanations are ‘fundamental’ in some sense, such that they tell us what is ‘really’ going on. </w:t>
      </w:r>
      <w:r w:rsidR="00B342DA" w:rsidRPr="00554AEC">
        <w:t>A</w:t>
      </w:r>
      <w:r w:rsidRPr="00554AEC">
        <w:t>ccounts in terms of meaning supervene, at best. Perhaps they are epiphenomenal or simply re-descriptions rather than explanations.</w:t>
      </w:r>
    </w:p>
    <w:p w:rsidR="00002AFA" w:rsidRPr="00554AEC" w:rsidRDefault="00984C39" w:rsidP="00994FA8">
      <w:pPr>
        <w:pStyle w:val="ListParagraph"/>
        <w:numPr>
          <w:ilvl w:val="0"/>
          <w:numId w:val="5"/>
        </w:numPr>
      </w:pPr>
      <w:r w:rsidRPr="00554AEC">
        <w:t>As a result, we may argue that science concerns causal explanation</w:t>
      </w:r>
      <w:r w:rsidR="00E2157A" w:rsidRPr="00554AEC">
        <w:t>, and so a discipline that deals with meanings is not, in fact, a science at all.</w:t>
      </w:r>
    </w:p>
    <w:p w:rsidR="00002AFA" w:rsidRPr="00554AEC" w:rsidRDefault="00002AFA" w:rsidP="00385678"/>
    <w:p w:rsidR="009A2DF8" w:rsidRPr="00554AEC" w:rsidRDefault="009A2DF8" w:rsidP="001568A6">
      <w:pPr>
        <w:keepNext/>
        <w:rPr>
          <w:u w:val="single"/>
        </w:rPr>
      </w:pPr>
      <w:r w:rsidRPr="00554AEC">
        <w:rPr>
          <w:u w:val="single"/>
        </w:rPr>
        <w:t xml:space="preserve">2. </w:t>
      </w:r>
      <w:r w:rsidR="001578E3" w:rsidRPr="00554AEC">
        <w:rPr>
          <w:u w:val="single"/>
        </w:rPr>
        <w:t>Mapping the debate</w:t>
      </w:r>
    </w:p>
    <w:p w:rsidR="00F9146A" w:rsidRPr="00554AEC" w:rsidRDefault="00542716" w:rsidP="00385678">
      <w:r w:rsidRPr="00554AEC">
        <w:t>The dichotomy arose in defence of a position in a debate over the nature and methods of the social, or human, sciences. On one side of the debate are t</w:t>
      </w:r>
      <w:r w:rsidR="00100FDC" w:rsidRPr="00554AEC">
        <w:t xml:space="preserve">hose who maintain </w:t>
      </w:r>
      <w:r w:rsidR="00501D63" w:rsidRPr="00554AEC">
        <w:t>a</w:t>
      </w:r>
      <w:r w:rsidR="00100FDC" w:rsidRPr="00554AEC">
        <w:t xml:space="preserve"> sharp distinction between c</w:t>
      </w:r>
      <w:r w:rsidR="001568A6" w:rsidRPr="00554AEC">
        <w:t>auses and meanings</w:t>
      </w:r>
      <w:r w:rsidRPr="00554AEC">
        <w:t>, arguing</w:t>
      </w:r>
      <w:r w:rsidR="00100FDC" w:rsidRPr="00554AEC">
        <w:t xml:space="preserve"> that psychological explanations that deal </w:t>
      </w:r>
      <w:r w:rsidR="009232CB" w:rsidRPr="00554AEC">
        <w:t>in</w:t>
      </w:r>
      <w:r w:rsidR="00100FDC" w:rsidRPr="00554AEC">
        <w:t xml:space="preserve"> the meaning of human thought, desire and action</w:t>
      </w:r>
      <w:r w:rsidR="0065294E" w:rsidRPr="00554AEC">
        <w:t xml:space="preserve"> – its intentional content –</w:t>
      </w:r>
      <w:r w:rsidR="00100FDC" w:rsidRPr="00554AEC">
        <w:t xml:space="preserve"> are not causal</w:t>
      </w:r>
      <w:r w:rsidR="00501D63" w:rsidRPr="00554AEC">
        <w:t xml:space="preserve"> explanations</w:t>
      </w:r>
      <w:r w:rsidR="00100FDC" w:rsidRPr="00554AEC">
        <w:t xml:space="preserve">. Some </w:t>
      </w:r>
      <w:r w:rsidRPr="00554AEC">
        <w:t xml:space="preserve">within this camp </w:t>
      </w:r>
      <w:r w:rsidR="00501D63" w:rsidRPr="00554AEC">
        <w:t xml:space="preserve">go on to </w:t>
      </w:r>
      <w:r w:rsidR="001568A6" w:rsidRPr="00554AEC">
        <w:t>infer t</w:t>
      </w:r>
      <w:r w:rsidR="00100FDC" w:rsidRPr="00554AEC">
        <w:t>hat</w:t>
      </w:r>
      <w:r w:rsidR="001568A6" w:rsidRPr="00554AEC">
        <w:t>, as science deals in causal explanations,</w:t>
      </w:r>
      <w:r w:rsidR="00100FDC" w:rsidRPr="00554AEC">
        <w:t xml:space="preserve"> any branch of psychology </w:t>
      </w:r>
      <w:r w:rsidR="00626E44" w:rsidRPr="00554AEC">
        <w:t xml:space="preserve">whose explanations are </w:t>
      </w:r>
      <w:r w:rsidR="0065294E" w:rsidRPr="00554AEC">
        <w:t>given</w:t>
      </w:r>
      <w:r w:rsidR="00626E44" w:rsidRPr="00554AEC">
        <w:t xml:space="preserve"> in terms of</w:t>
      </w:r>
      <w:r w:rsidR="00100FDC" w:rsidRPr="00554AEC">
        <w:t xml:space="preserve"> </w:t>
      </w:r>
      <w:r w:rsidR="00F9146A" w:rsidRPr="00554AEC">
        <w:t>meanings</w:t>
      </w:r>
      <w:r w:rsidR="00100FDC" w:rsidRPr="00554AEC">
        <w:t xml:space="preserve"> is not a science. </w:t>
      </w:r>
      <w:r w:rsidR="00E41FDB" w:rsidRPr="00554AEC">
        <w:t xml:space="preserve">Some </w:t>
      </w:r>
      <w:r w:rsidR="001568A6" w:rsidRPr="00554AEC">
        <w:t xml:space="preserve">further infer that </w:t>
      </w:r>
      <w:r w:rsidR="00E41FDB" w:rsidRPr="00554AEC">
        <w:t xml:space="preserve">psychiatry </w:t>
      </w:r>
      <w:r w:rsidR="0065294E" w:rsidRPr="00554AEC">
        <w:t xml:space="preserve">is </w:t>
      </w:r>
      <w:r w:rsidR="00E41FDB" w:rsidRPr="00554AEC">
        <w:t xml:space="preserve">not a science, while others </w:t>
      </w:r>
      <w:r w:rsidR="001568A6" w:rsidRPr="00554AEC">
        <w:t xml:space="preserve">argue that we should </w:t>
      </w:r>
      <w:r w:rsidR="00626E44" w:rsidRPr="00554AEC">
        <w:t>seek</w:t>
      </w:r>
      <w:r w:rsidR="0065294E" w:rsidRPr="00554AEC">
        <w:t xml:space="preserve"> in psychiatry</w:t>
      </w:r>
      <w:r w:rsidR="00626E44" w:rsidRPr="00554AEC">
        <w:t xml:space="preserve"> </w:t>
      </w:r>
      <w:r w:rsidR="001568A6" w:rsidRPr="00554AEC">
        <w:t xml:space="preserve">to </w:t>
      </w:r>
      <w:r w:rsidR="00E41FDB" w:rsidRPr="00554AEC">
        <w:rPr>
          <w:i/>
        </w:rPr>
        <w:t>replace</w:t>
      </w:r>
      <w:r w:rsidR="00E41FDB" w:rsidRPr="00554AEC">
        <w:t xml:space="preserve"> all talk of meanings with </w:t>
      </w:r>
      <w:r w:rsidR="00F9146A" w:rsidRPr="00554AEC">
        <w:t xml:space="preserve">the sub-personal explanations of </w:t>
      </w:r>
      <w:r w:rsidR="00E41FDB" w:rsidRPr="00554AEC">
        <w:t xml:space="preserve">cognitive neuroscience. </w:t>
      </w:r>
    </w:p>
    <w:p w:rsidR="00F9146A" w:rsidRPr="00554AEC" w:rsidRDefault="00F9146A" w:rsidP="00385678"/>
    <w:p w:rsidR="006B11AE" w:rsidRPr="00554AEC" w:rsidRDefault="00542716" w:rsidP="00385678">
      <w:r w:rsidRPr="00554AEC">
        <w:t>In the other camp, m</w:t>
      </w:r>
      <w:r w:rsidR="001568A6" w:rsidRPr="00554AEC">
        <w:t xml:space="preserve">ost thinkers who have rejected the sharp distinction have </w:t>
      </w:r>
      <w:r w:rsidR="009A2DF8" w:rsidRPr="00554AEC">
        <w:t>accept</w:t>
      </w:r>
      <w:r w:rsidR="001568A6" w:rsidRPr="00554AEC">
        <w:t>ed</w:t>
      </w:r>
      <w:r w:rsidR="009A2DF8" w:rsidRPr="00554AEC">
        <w:t xml:space="preserve"> the characterisation of causal explanation </w:t>
      </w:r>
      <w:r w:rsidR="001568A6" w:rsidRPr="00554AEC">
        <w:t>above</w:t>
      </w:r>
      <w:r w:rsidR="009A2DF8" w:rsidRPr="00554AEC">
        <w:t xml:space="preserve">, but </w:t>
      </w:r>
      <w:r w:rsidR="001568A6" w:rsidRPr="00554AEC">
        <w:t xml:space="preserve">try to </w:t>
      </w:r>
      <w:r w:rsidR="00784ED0" w:rsidRPr="00554AEC">
        <w:t>‘</w:t>
      </w:r>
      <w:r w:rsidR="009A2DF8" w:rsidRPr="00554AEC">
        <w:t>map</w:t>
      </w:r>
      <w:r w:rsidR="00784ED0" w:rsidRPr="00554AEC">
        <w:t>’</w:t>
      </w:r>
      <w:r w:rsidR="009A2DF8" w:rsidRPr="00554AEC">
        <w:t xml:space="preserve"> explanations</w:t>
      </w:r>
      <w:r w:rsidR="00B342DA" w:rsidRPr="00554AEC">
        <w:t xml:space="preserve"> in terms of meaning</w:t>
      </w:r>
      <w:r w:rsidR="00784ED0" w:rsidRPr="00554AEC">
        <w:t xml:space="preserve"> on</w:t>
      </w:r>
      <w:r w:rsidR="009A2DF8" w:rsidRPr="00554AEC">
        <w:t xml:space="preserve">to causal </w:t>
      </w:r>
      <w:r w:rsidR="00784ED0" w:rsidRPr="00554AEC">
        <w:t>explanations</w:t>
      </w:r>
      <w:r w:rsidR="009A2DF8" w:rsidRPr="00554AEC">
        <w:t xml:space="preserve">. </w:t>
      </w:r>
      <w:r w:rsidR="004A1426" w:rsidRPr="00554AEC">
        <w:t xml:space="preserve">There are two well-known </w:t>
      </w:r>
      <w:r w:rsidR="00784ED0" w:rsidRPr="00554AEC">
        <w:t>exemplars</w:t>
      </w:r>
      <w:r w:rsidR="004A1426" w:rsidRPr="00554AEC">
        <w:t xml:space="preserve"> of this view. The first is Davidsonian – reasons are causes, and rational explanations are causal explanations. This is </w:t>
      </w:r>
      <w:r w:rsidR="004A1426" w:rsidRPr="00554AEC">
        <w:lastRenderedPageBreak/>
        <w:t xml:space="preserve">secured by </w:t>
      </w:r>
      <w:r w:rsidR="00626E44" w:rsidRPr="00554AEC">
        <w:t xml:space="preserve">assuming that </w:t>
      </w:r>
      <w:r w:rsidR="004A1426" w:rsidRPr="00554AEC">
        <w:t>the states to which such explana</w:t>
      </w:r>
      <w:r w:rsidR="00626E44" w:rsidRPr="00554AEC">
        <w:t>tions refer</w:t>
      </w:r>
      <w:r w:rsidR="009232CB" w:rsidRPr="00554AEC">
        <w:t>, on any particular occasion,</w:t>
      </w:r>
      <w:r w:rsidR="00626E44" w:rsidRPr="00554AEC">
        <w:t xml:space="preserve"> fall</w:t>
      </w:r>
      <w:r w:rsidR="004A1426" w:rsidRPr="00554AEC">
        <w:t xml:space="preserve"> under a strict physical causal law. The second is </w:t>
      </w:r>
      <w:r w:rsidR="00E95A0C" w:rsidRPr="00554AEC">
        <w:t xml:space="preserve">what we might call the standard interpretation </w:t>
      </w:r>
      <w:r w:rsidR="004A1426" w:rsidRPr="00554AEC">
        <w:t>of cognitive neuroscience. Ideally, w</w:t>
      </w:r>
      <w:r w:rsidR="00B342DA" w:rsidRPr="00554AEC">
        <w:t xml:space="preserve">e </w:t>
      </w:r>
      <w:r w:rsidR="004A1426" w:rsidRPr="00554AEC">
        <w:t>can map</w:t>
      </w:r>
      <w:r w:rsidR="00B342DA" w:rsidRPr="00554AEC">
        <w:t xml:space="preserve"> </w:t>
      </w:r>
      <w:r w:rsidR="004A1426" w:rsidRPr="00554AEC">
        <w:t xml:space="preserve">the causal relations of </w:t>
      </w:r>
      <w:r w:rsidR="0065294E" w:rsidRPr="00554AEC">
        <w:t>states with intentional content</w:t>
      </w:r>
      <w:r w:rsidR="00B342DA" w:rsidRPr="00554AEC">
        <w:t xml:space="preserve"> </w:t>
      </w:r>
      <w:r w:rsidR="004A1426" w:rsidRPr="00554AEC">
        <w:t>onto</w:t>
      </w:r>
      <w:r w:rsidR="00B342DA" w:rsidRPr="00554AEC">
        <w:t xml:space="preserve"> syntactic computational causal processes</w:t>
      </w:r>
      <w:r w:rsidR="004A1426" w:rsidRPr="00554AEC">
        <w:t>, and then map these onto specific neurophysiological processes.</w:t>
      </w:r>
      <w:r w:rsidR="00B342DA" w:rsidRPr="00554AEC">
        <w:t xml:space="preserve"> </w:t>
      </w:r>
      <w:r w:rsidR="00784ED0" w:rsidRPr="00554AEC">
        <w:t>P</w:t>
      </w:r>
      <w:r w:rsidR="001A2BE1" w:rsidRPr="00554AEC">
        <w:t xml:space="preserve">ersonal-level explanation in terms of </w:t>
      </w:r>
      <w:r w:rsidR="006E6504" w:rsidRPr="00554AEC">
        <w:t xml:space="preserve">such intentional psychological states </w:t>
      </w:r>
      <w:r w:rsidR="001A2BE1" w:rsidRPr="00554AEC">
        <w:t>can b</w:t>
      </w:r>
      <w:r w:rsidR="00784ED0" w:rsidRPr="00554AEC">
        <w:t xml:space="preserve">e unpacked in terms of </w:t>
      </w:r>
      <w:r w:rsidR="001A2BE1" w:rsidRPr="00554AEC">
        <w:t>sub-persona</w:t>
      </w:r>
      <w:r w:rsidR="004A1426" w:rsidRPr="00554AEC">
        <w:t>l causal explanation</w:t>
      </w:r>
      <w:r w:rsidR="00784ED0" w:rsidRPr="00554AEC">
        <w:t>s that cite</w:t>
      </w:r>
      <w:r w:rsidR="001A2BE1" w:rsidRPr="00554AEC">
        <w:t xml:space="preserve"> biological </w:t>
      </w:r>
      <w:r w:rsidR="004A1426" w:rsidRPr="00554AEC">
        <w:t>and/</w:t>
      </w:r>
      <w:r w:rsidR="001A2BE1" w:rsidRPr="00554AEC">
        <w:t>or computational processes</w:t>
      </w:r>
      <w:r w:rsidR="004A1426" w:rsidRPr="00554AEC">
        <w:t xml:space="preserve"> (ideally both, at different levels)</w:t>
      </w:r>
      <w:r w:rsidR="001A2BE1" w:rsidRPr="00554AEC">
        <w:t>.</w:t>
      </w:r>
      <w:r w:rsidR="004A1426" w:rsidRPr="00554AEC">
        <w:t xml:space="preserve"> </w:t>
      </w:r>
      <w:r w:rsidR="001A2BE1" w:rsidRPr="00554AEC">
        <w:t xml:space="preserve">The </w:t>
      </w:r>
      <w:r w:rsidR="004A1426" w:rsidRPr="00554AEC">
        <w:t>sub-personal causal explanation involves</w:t>
      </w:r>
      <w:r w:rsidR="001A2BE1" w:rsidRPr="00554AEC">
        <w:t xml:space="preserve"> the provision of a mechanism that </w:t>
      </w:r>
      <w:r w:rsidR="00677DC0" w:rsidRPr="00554AEC">
        <w:t>underwrites</w:t>
      </w:r>
      <w:r w:rsidR="001A2BE1" w:rsidRPr="00554AEC">
        <w:t xml:space="preserve"> the causal </w:t>
      </w:r>
      <w:r w:rsidR="00677DC0" w:rsidRPr="00554AEC">
        <w:t xml:space="preserve">efficacy </w:t>
      </w:r>
      <w:r w:rsidR="001A2BE1" w:rsidRPr="00554AEC">
        <w:t xml:space="preserve">of the </w:t>
      </w:r>
      <w:r w:rsidR="006E6504" w:rsidRPr="00554AEC">
        <w:t>intentional</w:t>
      </w:r>
      <w:r w:rsidR="00784ED0" w:rsidRPr="00554AEC">
        <w:t xml:space="preserve"> state</w:t>
      </w:r>
      <w:r w:rsidR="001A2BE1" w:rsidRPr="00554AEC">
        <w:t>.</w:t>
      </w:r>
      <w:r w:rsidR="00626E44" w:rsidRPr="00554AEC">
        <w:t xml:space="preserve"> </w:t>
      </w:r>
      <w:r w:rsidR="006E6504" w:rsidRPr="00554AEC">
        <w:t>Intentional p</w:t>
      </w:r>
      <w:r w:rsidR="0065294E" w:rsidRPr="00554AEC">
        <w:t xml:space="preserve">sychological states </w:t>
      </w:r>
      <w:r w:rsidR="00626E44" w:rsidRPr="00554AEC">
        <w:t>are causes in virtue of being realised within a sub-personal causal mechanism.</w:t>
      </w:r>
    </w:p>
    <w:p w:rsidR="006B11AE" w:rsidRPr="00554AEC" w:rsidRDefault="006B11AE" w:rsidP="00385678"/>
    <w:p w:rsidR="006B11AE" w:rsidRPr="00554AEC" w:rsidRDefault="009232CB" w:rsidP="006B11AE">
      <w:r w:rsidRPr="00554AEC">
        <w:t>I shall argue that b</w:t>
      </w:r>
      <w:r w:rsidR="006B11AE" w:rsidRPr="00554AEC">
        <w:t xml:space="preserve">oth </w:t>
      </w:r>
      <w:r w:rsidRPr="00554AEC">
        <w:t xml:space="preserve">the ‘anti-causalists’ about meaning and the ‘causalists’ above </w:t>
      </w:r>
      <w:r w:rsidR="006B11AE" w:rsidRPr="00554AEC">
        <w:t>are mistaken because they share faulty assumptions about how to conceive of causal explanation. Before turning to this point, it is worth briefly rehearsing why the standard interpretation’s proposal to map personal psychology onto sub-personal processes won’t work. Such mapping, of course, is a necessary prerequisite for its account of psychological causal explanation.</w:t>
      </w:r>
    </w:p>
    <w:p w:rsidR="006B11AE" w:rsidRPr="00554AEC" w:rsidRDefault="006B11AE" w:rsidP="00385678"/>
    <w:p w:rsidR="006B11AE" w:rsidRPr="00554AEC" w:rsidRDefault="006B11AE" w:rsidP="006B11AE">
      <w:pPr>
        <w:rPr>
          <w:u w:val="single"/>
        </w:rPr>
      </w:pPr>
      <w:r w:rsidRPr="00554AEC">
        <w:rPr>
          <w:u w:val="single"/>
        </w:rPr>
        <w:t>3. Objections to the standard interpretation of cognitive neuroscience</w:t>
      </w:r>
    </w:p>
    <w:p w:rsidR="006B11AE" w:rsidRPr="00554AEC" w:rsidRDefault="00542716" w:rsidP="006B11AE">
      <w:r w:rsidRPr="00554AEC">
        <w:t xml:space="preserve">The first two objections are to the computational construal of cognition. Dominic Murphy has recently restated the classical objections, from Davidson and Fodor, to a global computational model (Murphy 2006, Ch. 5; see also Campbell 2008a). </w:t>
      </w:r>
      <w:r w:rsidR="006B11AE" w:rsidRPr="00554AEC">
        <w:t xml:space="preserve">First, we cannot provide a computational account of thinking, </w:t>
      </w:r>
      <w:r w:rsidRPr="00554AEC">
        <w:t xml:space="preserve">let alone emoting and desiring, </w:t>
      </w:r>
      <w:r w:rsidR="006B11AE" w:rsidRPr="00554AEC">
        <w:t>because the means by which we arrive at beliefs is sensitive to features that cannot be captured by the syntactic propertie</w:t>
      </w:r>
      <w:r w:rsidRPr="00554AEC">
        <w:t>s of representations</w:t>
      </w:r>
      <w:r w:rsidR="006B11AE" w:rsidRPr="00554AEC">
        <w:t xml:space="preserve">. In forming and revising our beliefs, we take into account </w:t>
      </w:r>
      <w:r w:rsidR="006B11AE" w:rsidRPr="00554AEC">
        <w:rPr>
          <w:i/>
        </w:rPr>
        <w:t>global</w:t>
      </w:r>
      <w:r w:rsidR="006B11AE" w:rsidRPr="00554AEC">
        <w:t xml:space="preserve"> features of our beliefs as a whole, such as simplicity and coherence. Anything we believe can be relevant to anything else (isotropy). And our beliefs are influenced by many non-epistemic factors, such as social impression management, psychological defence, mood, and alcohol consumption (Chen &amp;</w:t>
      </w:r>
      <w:r w:rsidRPr="00554AEC">
        <w:t xml:space="preserve"> Chaiken 1999; Campbell 2008a).</w:t>
      </w:r>
    </w:p>
    <w:p w:rsidR="006B11AE" w:rsidRPr="00554AEC" w:rsidRDefault="006B11AE" w:rsidP="006B11AE"/>
    <w:p w:rsidR="006B11AE" w:rsidRPr="00554AEC" w:rsidRDefault="006B11AE" w:rsidP="006B11AE">
      <w:r w:rsidRPr="00554AEC">
        <w:t xml:space="preserve">Second, even if we could provide a computational model for the formation and revision of beliefs, this could not tell us what was good reasoning and what was not. </w:t>
      </w:r>
      <w:r w:rsidR="00542716" w:rsidRPr="00554AEC">
        <w:t>That is a matter of whether the process by which we form or revise a belief conforms to the norms of reasoning, but t</w:t>
      </w:r>
      <w:r w:rsidRPr="00554AEC">
        <w:t xml:space="preserve">he norms of reasoning cannot be established by a computational analysis. Psychiatry, with its strong interest in irrationality, cannot escape a normative conception of its subject matter. </w:t>
      </w:r>
    </w:p>
    <w:p w:rsidR="006B11AE" w:rsidRPr="00554AEC" w:rsidRDefault="006B11AE" w:rsidP="006B11AE"/>
    <w:p w:rsidR="006B11AE" w:rsidRPr="00554AEC" w:rsidRDefault="006B11AE" w:rsidP="006B11AE">
      <w:r w:rsidRPr="00554AEC">
        <w:t xml:space="preserve">We can </w:t>
      </w:r>
      <w:r w:rsidRPr="00554AEC">
        <w:rPr>
          <w:i/>
        </w:rPr>
        <w:t>model</w:t>
      </w:r>
      <w:r w:rsidRPr="00554AEC">
        <w:t xml:space="preserve"> structures of reasoning, but we can’t give a genuine computational sub-personal causal mechanism for the operation of these influences, one that specifies them in terms of the causal powers of particular intrinsic properties of either representations or neural circuits. Our theory of rationality must be one that it is based in philosophy and the social sciences. Social scientific accounts of reasoning and irrationality are largely reliant on personal level concepts and explanations, and silent on the matter of neural and computational mechanisms.</w:t>
      </w:r>
    </w:p>
    <w:p w:rsidR="006B11AE" w:rsidRPr="00554AEC" w:rsidRDefault="006B11AE" w:rsidP="006B11AE"/>
    <w:p w:rsidR="006B11AE" w:rsidRPr="00554AEC" w:rsidRDefault="00542716" w:rsidP="006B11AE">
      <w:pPr>
        <w:rPr>
          <w:rFonts w:ascii="TimesNewRoman" w:hAnsi="TimesNewRoman"/>
        </w:rPr>
      </w:pPr>
      <w:r w:rsidRPr="00554AEC">
        <w:t xml:space="preserve">The third objection to the standard interpretation of cognitive neuroscience is to its ‘neuroscience’ aspect. </w:t>
      </w:r>
      <w:r w:rsidR="006B11AE" w:rsidRPr="00554AEC">
        <w:t xml:space="preserve">One might hold that even if we cannot always provide a computational analysis of how intentional psychological states bring about their effects, we should always be able (in principle) to trace such causal relations to proximate causal factors realised in the brain. However, as John Campbell (2007) notes, there is no empirical support for this claim. There is no evidence that whenever some meaningful personal level state makes a difference to an outcome, this process is mediated by specific physical or biological mechanisms. </w:t>
      </w:r>
      <w:r w:rsidR="00680634" w:rsidRPr="00554AEC">
        <w:t xml:space="preserve">Campbell gives the example of experiences of humiliation and serotonin deficiency being causal variables in bringing about chronic depression. </w:t>
      </w:r>
      <w:r w:rsidR="006B11AE" w:rsidRPr="00554AEC">
        <w:t xml:space="preserve">On the standard interpretation, we are required to provide a </w:t>
      </w:r>
      <w:r w:rsidR="006B11AE" w:rsidRPr="00554AEC">
        <w:lastRenderedPageBreak/>
        <w:t>further causal explanation</w:t>
      </w:r>
      <w:r w:rsidR="00680634" w:rsidRPr="00554AEC">
        <w:t xml:space="preserve"> for the effects of </w:t>
      </w:r>
      <w:r w:rsidR="00554AEC" w:rsidRPr="00554AEC">
        <w:t>humiliation</w:t>
      </w:r>
      <w:r w:rsidR="006B11AE" w:rsidRPr="00554AEC">
        <w:t xml:space="preserve"> at the sub-personal level</w:t>
      </w:r>
      <w:r w:rsidR="00680634" w:rsidRPr="00554AEC">
        <w:t>, involving biological variables</w:t>
      </w:r>
      <w:r w:rsidR="006B11AE" w:rsidRPr="00554AEC">
        <w:t>. But why? This is an a priori commitment, rather than an inference from the data we have. The standard interpretation obliges us, as Campbell puts it, ‘</w:t>
      </w:r>
      <w:r w:rsidR="006B11AE" w:rsidRPr="00554AEC">
        <w:rPr>
          <w:rFonts w:ascii="TimesNewRoman" w:hAnsi="TimesNewRoman"/>
        </w:rPr>
        <w:t>to force the empirical findings to yield up biological mechanisms where there may be none.’</w:t>
      </w:r>
    </w:p>
    <w:p w:rsidR="006B11AE" w:rsidRPr="00554AEC" w:rsidRDefault="006B11AE" w:rsidP="006B11AE">
      <w:pPr>
        <w:rPr>
          <w:rFonts w:ascii="TimesNewRoman" w:hAnsi="TimesNewRoman"/>
        </w:rPr>
      </w:pPr>
    </w:p>
    <w:p w:rsidR="00385678" w:rsidRPr="00554AEC" w:rsidRDefault="00680634" w:rsidP="00385678">
      <w:r w:rsidRPr="00554AEC">
        <w:rPr>
          <w:rFonts w:ascii="TimesNewRoman" w:hAnsi="TimesNewRoman"/>
        </w:rPr>
        <w:t>On one reading of</w:t>
      </w:r>
      <w:r w:rsidR="006B11AE" w:rsidRPr="00554AEC">
        <w:rPr>
          <w:rFonts w:ascii="TimesNewRoman" w:hAnsi="TimesNewRoman"/>
        </w:rPr>
        <w:t xml:space="preserve"> </w:t>
      </w:r>
      <w:r w:rsidR="006B11AE" w:rsidRPr="00554AEC">
        <w:t xml:space="preserve">Campbell’s argument, we are not yet required to accept that </w:t>
      </w:r>
      <w:r w:rsidR="006B11AE" w:rsidRPr="00554AEC">
        <w:rPr>
          <w:i/>
        </w:rPr>
        <w:t xml:space="preserve">no physical process </w:t>
      </w:r>
      <w:r w:rsidR="006B11AE" w:rsidRPr="00554AEC">
        <w:t>occurs in instances of psychological causation. The argument simply claims, as a Davidsonian might, that there may be no correlation between the causal effects of psychological states or properties and those of any biological or physical mechanism. Experiences and feelings of humiliation may be differently realised in different individuals, or even the same individual at different times, such that there is no interesting biological pattern that covaries with the occurrence or absence of such experiences. An explanation of the effects of such experiences therefore cannot cite a biological m</w:t>
      </w:r>
      <w:r w:rsidRPr="00554AEC">
        <w:t xml:space="preserve">echanism that underwrites them – there may be no general biological mechanism involved. However, the Davidsonians still maintain that citing humiliation as an explanation of depression only counts as a causal explanation in virtue of some </w:t>
      </w:r>
      <w:r w:rsidRPr="00554AEC">
        <w:rPr>
          <w:i/>
        </w:rPr>
        <w:t>other</w:t>
      </w:r>
      <w:r w:rsidRPr="00554AEC">
        <w:t xml:space="preserve"> causal relation between the physical states involved in any instance of humiliation and depression, and which is underwritten by a causal law. But this</w:t>
      </w:r>
      <w:r w:rsidR="009232CB" w:rsidRPr="00554AEC">
        <w:t xml:space="preserve"> commitment</w:t>
      </w:r>
      <w:r w:rsidRPr="00554AEC">
        <w:t xml:space="preserve"> can and should be challenged.</w:t>
      </w:r>
    </w:p>
    <w:p w:rsidR="00F26EA4" w:rsidRPr="00554AEC" w:rsidRDefault="00F26EA4" w:rsidP="00025163"/>
    <w:p w:rsidR="00DF560E" w:rsidRPr="00554AEC" w:rsidRDefault="006B11AE" w:rsidP="009E788A">
      <w:pPr>
        <w:keepNext/>
        <w:rPr>
          <w:u w:val="single"/>
        </w:rPr>
      </w:pPr>
      <w:r w:rsidRPr="00554AEC">
        <w:rPr>
          <w:u w:val="single"/>
        </w:rPr>
        <w:t>4</w:t>
      </w:r>
      <w:r w:rsidR="00B547A2" w:rsidRPr="00554AEC">
        <w:rPr>
          <w:u w:val="single"/>
        </w:rPr>
        <w:t>. Causal explanation</w:t>
      </w:r>
    </w:p>
    <w:p w:rsidR="00A33BC2" w:rsidRPr="00554AEC" w:rsidRDefault="00680634" w:rsidP="00AE56DD">
      <w:r w:rsidRPr="00554AEC">
        <w:t xml:space="preserve">We </w:t>
      </w:r>
      <w:r w:rsidR="007A1D67" w:rsidRPr="00554AEC">
        <w:t xml:space="preserve">thus </w:t>
      </w:r>
      <w:r w:rsidRPr="00554AEC">
        <w:t>turn</w:t>
      </w:r>
      <w:r w:rsidR="009232CB" w:rsidRPr="00554AEC">
        <w:t xml:space="preserve"> to</w:t>
      </w:r>
      <w:r w:rsidRPr="00554AEC">
        <w:t xml:space="preserve"> the assumptions about causal explanation that characterise the debate over meanings and causes. I shall argue that b</w:t>
      </w:r>
      <w:r w:rsidR="00025163" w:rsidRPr="00554AEC">
        <w:t xml:space="preserve">oth those who maintain the distinction between causal explanations and understanding meaning, and those who seek to map meanings onto sub-personal causal processes, are mistaken because they share faulty assumptions about how to conceive of causal explanation. </w:t>
      </w:r>
      <w:r w:rsidR="006B11AE" w:rsidRPr="00554AEC">
        <w:t xml:space="preserve">We </w:t>
      </w:r>
      <w:r w:rsidR="007A1D67" w:rsidRPr="00554AEC">
        <w:t>have seen</w:t>
      </w:r>
      <w:r w:rsidR="006B11AE" w:rsidRPr="00554AEC">
        <w:t xml:space="preserve"> that the </w:t>
      </w:r>
      <w:r w:rsidR="009232CB" w:rsidRPr="00554AEC">
        <w:t>causalists</w:t>
      </w:r>
      <w:r w:rsidR="004D7FE0" w:rsidRPr="00554AEC">
        <w:t xml:space="preserve"> </w:t>
      </w:r>
      <w:r w:rsidR="004E226F" w:rsidRPr="00554AEC">
        <w:t xml:space="preserve">defend </w:t>
      </w:r>
      <w:r w:rsidR="009E788A" w:rsidRPr="00554AEC">
        <w:t>the causal nature of explanations</w:t>
      </w:r>
      <w:r w:rsidR="004E226F" w:rsidRPr="00554AEC">
        <w:t xml:space="preserve"> in terms of meanings</w:t>
      </w:r>
      <w:r w:rsidR="009E788A" w:rsidRPr="00554AEC">
        <w:t xml:space="preserve"> by </w:t>
      </w:r>
      <w:r w:rsidR="004D7FE0" w:rsidRPr="00554AEC">
        <w:t xml:space="preserve">underwriting them </w:t>
      </w:r>
      <w:r w:rsidR="003C5C7F" w:rsidRPr="00554AEC">
        <w:t>by</w:t>
      </w:r>
      <w:r w:rsidR="004D7FE0" w:rsidRPr="00554AEC">
        <w:t xml:space="preserve"> either a strict, physical causal law</w:t>
      </w:r>
      <w:r w:rsidR="007A1D67" w:rsidRPr="00554AEC">
        <w:t xml:space="preserve"> (Davidson)</w:t>
      </w:r>
      <w:r w:rsidR="004D7FE0" w:rsidRPr="00554AEC">
        <w:t xml:space="preserve"> or a physical or computational causal mechanism</w:t>
      </w:r>
      <w:r w:rsidR="007A1D67" w:rsidRPr="00554AEC">
        <w:t xml:space="preserve"> (cognitive neuroscience)</w:t>
      </w:r>
      <w:r w:rsidR="009E788A" w:rsidRPr="00554AEC">
        <w:t>.</w:t>
      </w:r>
      <w:r w:rsidR="004D7FE0" w:rsidRPr="00554AEC">
        <w:t xml:space="preserve"> </w:t>
      </w:r>
      <w:r w:rsidR="009E788A" w:rsidRPr="00554AEC">
        <w:t xml:space="preserve">The anti-causalists maintain </w:t>
      </w:r>
      <w:r w:rsidR="007A1D67" w:rsidRPr="00554AEC">
        <w:t xml:space="preserve">(for various reasons) </w:t>
      </w:r>
      <w:r w:rsidR="009E788A" w:rsidRPr="00554AEC">
        <w:t xml:space="preserve">that explanations in terms of meanings cannot be accounted for in this way, and so they are not causal. But both sides have misapprehended the nature of causal explanations in science and ignored developments in the philosophy of science. </w:t>
      </w:r>
      <w:r w:rsidR="004D7FE0" w:rsidRPr="00554AEC">
        <w:t>They mistakenly assume that such underwriting is necessary for the explanations to count as causal.</w:t>
      </w:r>
    </w:p>
    <w:p w:rsidR="00A33BC2" w:rsidRPr="00554AEC" w:rsidRDefault="00A33BC2" w:rsidP="00AE56DD"/>
    <w:p w:rsidR="003F373F" w:rsidRPr="00554AEC" w:rsidRDefault="00A33BC2" w:rsidP="00AE56DD">
      <w:r w:rsidRPr="00554AEC">
        <w:t>First, i</w:t>
      </w:r>
      <w:r w:rsidR="00263D1B" w:rsidRPr="00554AEC">
        <w:t xml:space="preserve">f we seek </w:t>
      </w:r>
      <w:r w:rsidR="00263D1B" w:rsidRPr="00554AEC">
        <w:rPr>
          <w:i/>
        </w:rPr>
        <w:t>strict</w:t>
      </w:r>
      <w:r w:rsidR="00263D1B" w:rsidRPr="00554AEC">
        <w:t xml:space="preserve"> causal laws, then causal explanations in biology must be underwritten by chemistry, which must be underwritten by physics. But once one reaches the quantum level, one finds </w:t>
      </w:r>
      <w:r w:rsidR="004E226F" w:rsidRPr="00554AEC">
        <w:t>little</w:t>
      </w:r>
      <w:r w:rsidR="00263D1B" w:rsidRPr="00554AEC">
        <w:t xml:space="preserve"> use for the concept of causation (Maudlin 2007)! </w:t>
      </w:r>
      <w:r w:rsidR="003F373F" w:rsidRPr="00554AEC">
        <w:t xml:space="preserve">If it turns out that there are no strict causal laws, this would entail that there are no causal explanations. </w:t>
      </w:r>
      <w:r w:rsidR="007A1D67" w:rsidRPr="00554AEC">
        <w:t xml:space="preserve">To avoid such a </w:t>
      </w:r>
      <w:r w:rsidR="007A1D67" w:rsidRPr="00554AEC">
        <w:rPr>
          <w:i/>
        </w:rPr>
        <w:t>reductio</w:t>
      </w:r>
      <w:r w:rsidR="007A1D67" w:rsidRPr="00554AEC">
        <w:t>, therefore, w</w:t>
      </w:r>
      <w:r w:rsidR="00263D1B" w:rsidRPr="00554AEC">
        <w:t xml:space="preserve">e should not require that causal explanations must be subsumed – at </w:t>
      </w:r>
      <w:r w:rsidR="007A1D67" w:rsidRPr="00554AEC">
        <w:t>some level – under strict laws.</w:t>
      </w:r>
    </w:p>
    <w:p w:rsidR="003F373F" w:rsidRPr="00554AEC" w:rsidRDefault="003F373F" w:rsidP="00AE56DD"/>
    <w:p w:rsidR="00915CF3" w:rsidRPr="00554AEC" w:rsidRDefault="00A33BC2" w:rsidP="00AE56DD">
      <w:r w:rsidRPr="00554AEC">
        <w:t>More generally, w</w:t>
      </w:r>
      <w:r w:rsidR="00915CF3" w:rsidRPr="00554AEC">
        <w:t xml:space="preserve">e should not </w:t>
      </w:r>
      <w:r w:rsidR="00557232" w:rsidRPr="00554AEC">
        <w:t xml:space="preserve">always </w:t>
      </w:r>
      <w:r w:rsidR="00915CF3" w:rsidRPr="00554AEC">
        <w:t xml:space="preserve">understand causal explanation as vertical explanation, an account of a higher-level phenomenon in terms of a lower-level one. </w:t>
      </w:r>
      <w:r w:rsidR="007A1D67" w:rsidRPr="00554AEC">
        <w:t xml:space="preserve">It is clear that the causal explanations of the ‘special sciences’ function perfectly well without such subsumption. </w:t>
      </w:r>
      <w:r w:rsidR="004D7FE0" w:rsidRPr="00554AEC">
        <w:t>Biological explanation, e.g. the natural selection of a particular phenotype, can be causal without being underwritten by chemical explanations; p</w:t>
      </w:r>
      <w:r w:rsidR="00915CF3" w:rsidRPr="00554AEC">
        <w:t>ersonal level explanations can be causal without being underwritten by a further, distinct sub-personal causal explanation.</w:t>
      </w:r>
    </w:p>
    <w:p w:rsidR="00915CF3" w:rsidRPr="00554AEC" w:rsidRDefault="00915CF3" w:rsidP="00AE56DD"/>
    <w:p w:rsidR="009E788A" w:rsidRPr="00554AEC" w:rsidRDefault="00A33BC2" w:rsidP="00AE56DD">
      <w:r w:rsidRPr="00554AEC">
        <w:t xml:space="preserve">Developing this point, we may criticise the </w:t>
      </w:r>
      <w:r w:rsidR="007A1D67" w:rsidRPr="00554AEC">
        <w:t xml:space="preserve">common </w:t>
      </w:r>
      <w:r w:rsidRPr="00554AEC">
        <w:t xml:space="preserve">assumption that </w:t>
      </w:r>
      <w:r w:rsidR="00D512BA" w:rsidRPr="00554AEC">
        <w:t>sub-personal causal explanations are more ‘fundamental’ than ones</w:t>
      </w:r>
      <w:r w:rsidR="004E226F" w:rsidRPr="00554AEC">
        <w:t xml:space="preserve"> in terms of meaning</w:t>
      </w:r>
      <w:r w:rsidR="00D512BA" w:rsidRPr="00554AEC">
        <w:t xml:space="preserve">. </w:t>
      </w:r>
      <w:r w:rsidR="00557232" w:rsidRPr="00554AEC">
        <w:t xml:space="preserve">Dominic </w:t>
      </w:r>
      <w:r w:rsidRPr="00554AEC">
        <w:t>Murphy argues that a ‘fundamental’ explanation</w:t>
      </w:r>
      <w:r w:rsidR="00D512BA" w:rsidRPr="00554AEC">
        <w:t xml:space="preserve"> </w:t>
      </w:r>
      <w:r w:rsidRPr="00554AEC">
        <w:t>is simply</w:t>
      </w:r>
      <w:r w:rsidR="00D512BA" w:rsidRPr="00554AEC">
        <w:t xml:space="preserve"> one that ‘cites a factor that reliably produces an outcome despite different values for other relevant variables. A less fundamental explanation cites a factor that only makes a difference under </w:t>
      </w:r>
      <w:r w:rsidR="004E226F" w:rsidRPr="00554AEC">
        <w:t xml:space="preserve">a </w:t>
      </w:r>
      <w:r w:rsidR="00D512BA" w:rsidRPr="00554AEC">
        <w:t xml:space="preserve">restricted range of circumstances’ (2006: 139). </w:t>
      </w:r>
      <w:r w:rsidR="00D512BA" w:rsidRPr="00554AEC">
        <w:lastRenderedPageBreak/>
        <w:t>There is no a priori or empirical reason to expect that sub-personal explanations will be more fundamental than ones in terms of meaning. For many psychiatric conditions, there will be no one fundamental explanation, but a number of less fundamental ones, operating at different levels of explanation.</w:t>
      </w:r>
      <w:r w:rsidR="00845A6A" w:rsidRPr="00554AEC">
        <w:t xml:space="preserve"> Indeed, once we reject the idea that certain causal explanations must be ‘underwritten’ by others, the very idea of a hierarchy of ‘levels’ needs to be reconsidered (see Woodward 2008</w:t>
      </w:r>
      <w:r w:rsidR="00924973" w:rsidRPr="00554AEC">
        <w:t>a</w:t>
      </w:r>
      <w:r w:rsidR="00845A6A" w:rsidRPr="00554AEC">
        <w:t>).</w:t>
      </w:r>
      <w:r w:rsidR="009232CB" w:rsidRPr="00554AEC">
        <w:t xml:space="preserve"> There are simply different ‘factors’ </w:t>
      </w:r>
      <w:r w:rsidR="006E5317" w:rsidRPr="00554AEC">
        <w:t>involved,</w:t>
      </w:r>
      <w:r w:rsidR="009232CB" w:rsidRPr="00554AEC">
        <w:t xml:space="preserve"> some psychological, others </w:t>
      </w:r>
      <w:r w:rsidR="006E5317" w:rsidRPr="00554AEC">
        <w:t>biological.</w:t>
      </w:r>
    </w:p>
    <w:p w:rsidR="00D512BA" w:rsidRPr="00554AEC" w:rsidRDefault="00D512BA" w:rsidP="00AE56DD"/>
    <w:p w:rsidR="00F95B57" w:rsidRPr="00554AEC" w:rsidRDefault="00FD5B34" w:rsidP="00AE56DD">
      <w:r w:rsidRPr="00554AEC">
        <w:t xml:space="preserve">Causal explanation identifies what Campbell </w:t>
      </w:r>
      <w:r w:rsidR="009F55A3" w:rsidRPr="00554AEC">
        <w:t xml:space="preserve">(2007) </w:t>
      </w:r>
      <w:r w:rsidRPr="00554AEC">
        <w:t>calls a ‘control variable’</w:t>
      </w:r>
      <w:r w:rsidR="009F55A3" w:rsidRPr="00554AEC">
        <w:t>. Changing the value of such a variable</w:t>
      </w:r>
      <w:r w:rsidR="00A33BC2" w:rsidRPr="00554AEC">
        <w:t xml:space="preserve"> </w:t>
      </w:r>
      <w:r w:rsidR="009F55A3" w:rsidRPr="00554AEC">
        <w:t>produces a large, specific and systematic change in another variable</w:t>
      </w:r>
      <w:r w:rsidR="00A33BC2" w:rsidRPr="00554AEC">
        <w:t>. Thus, smoking is a control variable for</w:t>
      </w:r>
      <w:r w:rsidR="007912BD" w:rsidRPr="00554AEC">
        <w:t xml:space="preserve"> cancer</w:t>
      </w:r>
      <w:r w:rsidR="009F55A3" w:rsidRPr="00554AEC">
        <w:t xml:space="preserve">. The validity of such an explanation is independent of the level of the variable or the existence of a strict law that underwrites the </w:t>
      </w:r>
      <w:r w:rsidR="007912BD" w:rsidRPr="00554AEC">
        <w:t xml:space="preserve">influence of the variable on its effect. Instead, causation is understood in terms of intervention: if intervening on X is a way of intervening on Y, then X is a cause of Y. </w:t>
      </w:r>
      <w:r w:rsidR="00F95B57" w:rsidRPr="00554AEC">
        <w:t xml:space="preserve">What it is for smoking to be a cause of cancer is for an intervention on smoking – whether someone smokes and how much – to make a difference to whether or not they get cancer. </w:t>
      </w:r>
      <w:r w:rsidR="006E5317" w:rsidRPr="00554AEC">
        <w:t>Causation is about making a difference to how the world is – the value of X makes</w:t>
      </w:r>
      <w:r w:rsidR="0025316B" w:rsidRPr="00554AEC">
        <w:t xml:space="preserve"> a difference to the value of Y, and so changing X is a way of changing Y.</w:t>
      </w:r>
    </w:p>
    <w:p w:rsidR="00F95B57" w:rsidRPr="00554AEC" w:rsidRDefault="00F95B57" w:rsidP="00AE56DD"/>
    <w:p w:rsidR="00725DB2" w:rsidRPr="00554AEC" w:rsidRDefault="00F95B57" w:rsidP="00725DB2">
      <w:pPr>
        <w:rPr>
          <w:rFonts w:cs="Lucida Grande"/>
          <w:szCs w:val="22"/>
        </w:rPr>
      </w:pPr>
      <w:r w:rsidRPr="00554AEC">
        <w:t>Various refinements nee</w:t>
      </w:r>
      <w:r w:rsidR="00725DB2" w:rsidRPr="00554AEC">
        <w:t>d to be made to this basic idea. F</w:t>
      </w:r>
      <w:r w:rsidRPr="00554AEC">
        <w:t>or example, to distinguish between a causal relation between X and Y an</w:t>
      </w:r>
      <w:r w:rsidR="00725DB2" w:rsidRPr="00554AEC">
        <w:t>d mere correlation</w:t>
      </w:r>
      <w:r w:rsidRPr="00554AEC">
        <w:t>,</w:t>
      </w:r>
      <w:r w:rsidR="00725DB2" w:rsidRPr="00554AEC">
        <w:t xml:space="preserve"> we must specify that</w:t>
      </w:r>
      <w:r w:rsidRPr="00554AEC">
        <w:t xml:space="preserve"> the intervention on X should not itself directly affect Y, but only do so through X. </w:t>
      </w:r>
      <w:r w:rsidR="00725DB2" w:rsidRPr="00554AEC">
        <w:t xml:space="preserve">The sale of ice cream is positively correlated with the murder rate. The intervention of </w:t>
      </w:r>
      <w:r w:rsidR="00EC25B7" w:rsidRPr="00554AEC">
        <w:t>a heat wave</w:t>
      </w:r>
      <w:r w:rsidR="00725DB2" w:rsidRPr="00554AEC">
        <w:t xml:space="preserve"> </w:t>
      </w:r>
      <w:r w:rsidR="00EC25B7" w:rsidRPr="00554AEC">
        <w:t xml:space="preserve">raises </w:t>
      </w:r>
      <w:r w:rsidR="00725DB2" w:rsidRPr="00554AEC">
        <w:t>sale</w:t>
      </w:r>
      <w:r w:rsidR="00EC25B7" w:rsidRPr="00554AEC">
        <w:t>s of ice cream and increases</w:t>
      </w:r>
      <w:r w:rsidR="00725DB2" w:rsidRPr="00554AEC">
        <w:t xml:space="preserve"> the mu</w:t>
      </w:r>
      <w:r w:rsidR="00EC25B7" w:rsidRPr="00554AEC">
        <w:t xml:space="preserve">rder rate. But it does not do so via the increased ice cream sales! </w:t>
      </w:r>
      <w:r w:rsidR="00725DB2" w:rsidRPr="00554AEC">
        <w:t>Cases of overdetermination require further sophistication</w:t>
      </w:r>
      <w:r w:rsidR="00A04B4A" w:rsidRPr="00554AEC">
        <w:t xml:space="preserve"> (Woodward 2008b)</w:t>
      </w:r>
      <w:r w:rsidR="00725DB2" w:rsidRPr="00554AEC">
        <w:t>. Suppose a first g</w:t>
      </w:r>
      <w:r w:rsidR="00725DB2" w:rsidRPr="00554AEC">
        <w:rPr>
          <w:rFonts w:cs="Lucida Grande"/>
          <w:szCs w:val="22"/>
        </w:rPr>
        <w:t>unman shoots our hapless victim, causing his death. A second gunman doesn’t shoot but would have shot if the first gunman had not. It seems, then, that intervening on the first gunman’s shot will not change whether the victim dies. Yet, as stated, the first gunman kills the victim. Here we need two interventions: if an intervention on the second gunman prevents his shot, so that – as in the actual case – he doesn’t shoot, then an independent intervention on the first gunman will alter whether or not the victim dies. This is what it is for the first gunman, and not the second, to cause the victim’s death in the actual case.</w:t>
      </w:r>
    </w:p>
    <w:p w:rsidR="00725DB2" w:rsidRPr="00554AEC" w:rsidRDefault="00725DB2" w:rsidP="00725DB2">
      <w:pPr>
        <w:rPr>
          <w:rFonts w:cs="Lucida Grande"/>
          <w:szCs w:val="22"/>
        </w:rPr>
      </w:pPr>
    </w:p>
    <w:p w:rsidR="000071EC" w:rsidRPr="00554AEC" w:rsidRDefault="000071EC" w:rsidP="00AE56DD">
      <w:r w:rsidRPr="00554AEC">
        <w:t xml:space="preserve">Causal explanations are explanations of what happens, of how the world is. They are answers to the question ‘what if things had been different?’ that appeal to </w:t>
      </w:r>
      <w:r w:rsidR="008E2712" w:rsidRPr="00554AEC">
        <w:t xml:space="preserve">the idea of </w:t>
      </w:r>
      <w:r w:rsidRPr="00554AEC">
        <w:t xml:space="preserve">some intervention on what occurs. There are other, non-causal explanations to ‘what if things had been different?’ </w:t>
      </w:r>
      <w:r w:rsidR="002E44DC" w:rsidRPr="00554AEC">
        <w:t xml:space="preserve">questions </w:t>
      </w:r>
      <w:r w:rsidRPr="00554AEC">
        <w:t xml:space="preserve">which appeal not to interventions on what occurs, but some other kind of difference, e.g. a conceptual difference. Examples in which the answers would not be causal explanations include, ‘In the equation 2 + 2 = 4, what if the first 2 were a 3?’, ‘If that man got married, would he no longer be a bachelor?’, ‘What if that behaviour wasn’t voluntary? Would it still be an action?’ I take it that when we explain an action or thought, very often we seek to explain why the action or thought </w:t>
      </w:r>
      <w:r w:rsidRPr="00554AEC">
        <w:rPr>
          <w:i/>
        </w:rPr>
        <w:t>occurred</w:t>
      </w:r>
      <w:r w:rsidRPr="00554AEC">
        <w:t xml:space="preserve">, not merely why it counts as an action or thought of this or that type. We want to know why someone </w:t>
      </w:r>
      <w:r w:rsidRPr="00554AEC">
        <w:rPr>
          <w:i/>
        </w:rPr>
        <w:t>did</w:t>
      </w:r>
      <w:r w:rsidRPr="00554AEC">
        <w:t xml:space="preserve"> something, and not merely </w:t>
      </w:r>
      <w:r w:rsidR="002E44DC" w:rsidRPr="00554AEC">
        <w:t>why</w:t>
      </w:r>
      <w:r w:rsidRPr="00554AEC">
        <w:t xml:space="preserve"> what they did counts as paying a bill.</w:t>
      </w:r>
      <w:r w:rsidR="00497A55" w:rsidRPr="00554AEC">
        <w:t xml:space="preserve"> Such explanations will count as causal explanations; that they explain the behaviour in terms of intentional content is no bar to their doing so.</w:t>
      </w:r>
    </w:p>
    <w:p w:rsidR="00990F3E" w:rsidRPr="00554AEC" w:rsidRDefault="00990F3E" w:rsidP="00990F3E"/>
    <w:p w:rsidR="00915CF3" w:rsidRPr="00554AEC" w:rsidRDefault="008572A6" w:rsidP="00990F3E">
      <w:pPr>
        <w:rPr>
          <w:u w:val="single"/>
        </w:rPr>
      </w:pPr>
      <w:r w:rsidRPr="00554AEC">
        <w:rPr>
          <w:u w:val="single"/>
        </w:rPr>
        <w:t>5</w:t>
      </w:r>
      <w:r w:rsidR="007912BD" w:rsidRPr="00554AEC">
        <w:rPr>
          <w:u w:val="single"/>
        </w:rPr>
        <w:t xml:space="preserve">. </w:t>
      </w:r>
      <w:r w:rsidR="00ED659C" w:rsidRPr="00554AEC">
        <w:rPr>
          <w:u w:val="single"/>
        </w:rPr>
        <w:t>M</w:t>
      </w:r>
      <w:r w:rsidR="007912BD" w:rsidRPr="00554AEC">
        <w:rPr>
          <w:u w:val="single"/>
        </w:rPr>
        <w:t>eanings</w:t>
      </w:r>
      <w:r w:rsidR="00ED659C" w:rsidRPr="00554AEC">
        <w:rPr>
          <w:u w:val="single"/>
        </w:rPr>
        <w:t xml:space="preserve"> and mechanisms</w:t>
      </w:r>
    </w:p>
    <w:p w:rsidR="00562CC5" w:rsidRPr="00554AEC" w:rsidRDefault="007D0B75" w:rsidP="0087796B">
      <w:r w:rsidRPr="00554AEC">
        <w:t>T</w:t>
      </w:r>
      <w:r w:rsidR="005E4450" w:rsidRPr="00554AEC">
        <w:t xml:space="preserve">he anti-causalist may </w:t>
      </w:r>
      <w:r w:rsidRPr="00554AEC">
        <w:t xml:space="preserve">still </w:t>
      </w:r>
      <w:r w:rsidR="005E4450" w:rsidRPr="00554AEC">
        <w:t>object that this</w:t>
      </w:r>
      <w:r w:rsidR="00557232" w:rsidRPr="00554AEC">
        <w:t xml:space="preserve"> interventionist</w:t>
      </w:r>
      <w:r w:rsidR="005E4450" w:rsidRPr="00554AEC">
        <w:t xml:space="preserve"> model of causation cannot be applied to </w:t>
      </w:r>
      <w:r w:rsidR="006E6504" w:rsidRPr="00554AEC">
        <w:t xml:space="preserve">intentional </w:t>
      </w:r>
      <w:r w:rsidR="004E226F" w:rsidRPr="00554AEC">
        <w:t>psychological</w:t>
      </w:r>
      <w:r w:rsidR="00557232" w:rsidRPr="00554AEC">
        <w:t xml:space="preserve"> states</w:t>
      </w:r>
      <w:r w:rsidRPr="00554AEC">
        <w:t>.</w:t>
      </w:r>
      <w:r w:rsidR="005E4450" w:rsidRPr="00554AEC">
        <w:t xml:space="preserve"> </w:t>
      </w:r>
      <w:r w:rsidR="008572A6" w:rsidRPr="00554AEC">
        <w:t xml:space="preserve">There are a number of important objections that can be made, but for reasons of time, </w:t>
      </w:r>
      <w:r w:rsidR="005E4450" w:rsidRPr="00554AEC">
        <w:t xml:space="preserve">I shall focus on </w:t>
      </w:r>
      <w:r w:rsidRPr="00554AEC">
        <w:t>the</w:t>
      </w:r>
      <w:r w:rsidR="005E4450" w:rsidRPr="00554AEC">
        <w:t xml:space="preserve"> fundamental </w:t>
      </w:r>
      <w:r w:rsidRPr="00554AEC">
        <w:t xml:space="preserve">question of </w:t>
      </w:r>
      <w:r w:rsidR="005E4450" w:rsidRPr="00554AEC">
        <w:t xml:space="preserve">causal ‘mechanism’. </w:t>
      </w:r>
      <w:r w:rsidR="00195800" w:rsidRPr="00554AEC">
        <w:t>We may plausibly take it that if X causes Y</w:t>
      </w:r>
      <w:r w:rsidRPr="00554AEC">
        <w:t>,</w:t>
      </w:r>
      <w:r w:rsidR="00195800" w:rsidRPr="00554AEC">
        <w:t xml:space="preserve"> then there is a means by which it does so. Precisely </w:t>
      </w:r>
      <w:r w:rsidR="00195800" w:rsidRPr="00554AEC">
        <w:lastRenderedPageBreak/>
        <w:t xml:space="preserve">this thought motivates </w:t>
      </w:r>
      <w:r w:rsidR="001129A4" w:rsidRPr="00554AEC">
        <w:t xml:space="preserve">the causalist’s assumption </w:t>
      </w:r>
      <w:r w:rsidR="00195800" w:rsidRPr="00554AEC">
        <w:t xml:space="preserve">that personal level explanations, to be causal, must be unpacked in sub-personal terms. But, the anti-causalist </w:t>
      </w:r>
      <w:r w:rsidR="00195800" w:rsidRPr="00554AEC">
        <w:rPr>
          <w:i/>
        </w:rPr>
        <w:t>quite rightly</w:t>
      </w:r>
      <w:r w:rsidR="00195800" w:rsidRPr="00554AEC">
        <w:t xml:space="preserve"> argues, thinking of processes of rational thought or </w:t>
      </w:r>
      <w:r w:rsidR="00557232" w:rsidRPr="00554AEC">
        <w:t>action</w:t>
      </w:r>
      <w:r w:rsidR="00195800" w:rsidRPr="00554AEC">
        <w:t xml:space="preserve"> in </w:t>
      </w:r>
      <w:r w:rsidR="001129A4" w:rsidRPr="00554AEC">
        <w:t xml:space="preserve">sub-personal </w:t>
      </w:r>
      <w:r w:rsidR="00195800" w:rsidRPr="00554AEC">
        <w:t>mechanistic terms is quite wrong</w:t>
      </w:r>
      <w:r w:rsidR="006B11AE" w:rsidRPr="00554AEC">
        <w:t>, as we saw in §3</w:t>
      </w:r>
      <w:r w:rsidR="00195800" w:rsidRPr="00554AEC">
        <w:t>.</w:t>
      </w:r>
    </w:p>
    <w:p w:rsidR="006B11AE" w:rsidRPr="00554AEC" w:rsidRDefault="006B11AE" w:rsidP="0087796B"/>
    <w:p w:rsidR="001129A4" w:rsidRPr="00554AEC" w:rsidRDefault="00562CC5" w:rsidP="0087796B">
      <w:r w:rsidRPr="00554AEC">
        <w:t>If we accept that we can provide neither a computational nor a biological mechanism to secure a causal explanation in terms of intentional content, then w</w:t>
      </w:r>
      <w:r w:rsidR="00690F8C" w:rsidRPr="00554AEC">
        <w:t>e are left with two ways forward</w:t>
      </w:r>
      <w:r w:rsidR="0087796B" w:rsidRPr="00554AEC">
        <w:t xml:space="preserve">. The first is to argue that while all causal explanations posit a mechanism, some mechanisms operate at the personal level. Thus, we needn’t unpack personal level causal explanations in terms of sub-personal mechanisms. </w:t>
      </w:r>
      <w:r w:rsidR="001129A4" w:rsidRPr="00554AEC">
        <w:t xml:space="preserve">The second is to </w:t>
      </w:r>
      <w:r w:rsidR="008B5B33" w:rsidRPr="00554AEC">
        <w:t xml:space="preserve">distinguish means and mechanisms, and </w:t>
      </w:r>
      <w:r w:rsidR="001129A4" w:rsidRPr="00554AEC">
        <w:t xml:space="preserve">argue that not all causal explanations require </w:t>
      </w:r>
      <w:r w:rsidR="008B5B33" w:rsidRPr="00554AEC">
        <w:t>a mechanism</w:t>
      </w:r>
      <w:r w:rsidR="001129A4" w:rsidRPr="00554AEC">
        <w:t xml:space="preserve">. </w:t>
      </w:r>
    </w:p>
    <w:p w:rsidR="006B11AE" w:rsidRPr="00554AEC" w:rsidRDefault="006B11AE" w:rsidP="0087796B"/>
    <w:p w:rsidR="00562CC5" w:rsidRPr="00554AEC" w:rsidRDefault="006B11AE" w:rsidP="006B11AE">
      <w:r w:rsidRPr="00554AEC">
        <w:t xml:space="preserve">On the first, Campbell (2009) argues that we should understand rational connections between psychological states as a mechanism (2009: 140), one that cannot be further analysed. </w:t>
      </w:r>
      <w:r w:rsidR="00562CC5" w:rsidRPr="00554AEC">
        <w:t xml:space="preserve">We cannot always analyse mechanisms in terms of further mechanisms. Consider the transmission of kinetic energy by impact. This is prototypical – we don’t need a further account of how this occurs in terms of some further mechanism. If we provide an account, e.g. in microphysical terms, this is an account of </w:t>
      </w:r>
      <w:r w:rsidR="00562CC5" w:rsidRPr="00554AEC">
        <w:rPr>
          <w:i/>
        </w:rPr>
        <w:t>how</w:t>
      </w:r>
      <w:r w:rsidR="00562CC5" w:rsidRPr="00554AEC">
        <w:t xml:space="preserve"> the mechanism works, rather than the description of a different mechanism. Where one mental state brings about another through rational connections between them, this is a prot</w:t>
      </w:r>
      <w:r w:rsidR="008B5B33" w:rsidRPr="00554AEC">
        <w:t>otypical mechanism. We don’t, Campbell</w:t>
      </w:r>
      <w:r w:rsidR="00562CC5" w:rsidRPr="00554AEC">
        <w:t xml:space="preserve"> says, have a general account of what a ‘mechanism’ is that would rule out this suggestion.</w:t>
      </w:r>
    </w:p>
    <w:p w:rsidR="00562CC5" w:rsidRPr="00554AEC" w:rsidRDefault="00562CC5" w:rsidP="006B11AE"/>
    <w:p w:rsidR="006B11AE" w:rsidRPr="00554AEC" w:rsidRDefault="008B5B33" w:rsidP="006B11AE">
      <w:r w:rsidRPr="00554AEC">
        <w:t>If all we intend by ‘mechanism’ is ‘means’, then perhaps we can accept Campbell’s suggestion. It is, however,</w:t>
      </w:r>
      <w:r w:rsidR="006B11AE" w:rsidRPr="00554AEC">
        <w:t xml:space="preserve"> misleading to call </w:t>
      </w:r>
      <w:r w:rsidR="00562CC5" w:rsidRPr="00554AEC">
        <w:t>rational connection between psychological states</w:t>
      </w:r>
      <w:r w:rsidR="006B11AE" w:rsidRPr="00554AEC">
        <w:t xml:space="preserve"> a ‘mechanism’, as the term has two associations that don’t apply to rational connections. First, mechanisms are commonly understood as discrete, such that it is possible to intervene on one mechanism implicated in bringing about a particular effect without intervening on others. </w:t>
      </w:r>
      <w:r w:rsidRPr="00554AEC">
        <w:t>And as Campbell notes</w:t>
      </w:r>
      <w:r w:rsidR="006B11AE" w:rsidRPr="00554AEC">
        <w:t>, this isn’t usually possible concerning intentional</w:t>
      </w:r>
      <w:r w:rsidRPr="00554AEC">
        <w:t xml:space="preserve"> psychological states. Second, the term</w:t>
      </w:r>
      <w:r w:rsidR="006B11AE" w:rsidRPr="00554AEC">
        <w:t xml:space="preserve"> </w:t>
      </w:r>
      <w:r w:rsidRPr="00554AEC">
        <w:t>‘</w:t>
      </w:r>
      <w:r w:rsidR="006B11AE" w:rsidRPr="00554AEC">
        <w:t>mechanism</w:t>
      </w:r>
      <w:r w:rsidRPr="00554AEC">
        <w:t xml:space="preserve">’ </w:t>
      </w:r>
      <w:r w:rsidR="006B11AE" w:rsidRPr="00554AEC">
        <w:t xml:space="preserve">denotes not only a prototypical way in which causation occurs, but also the involvement of particular </w:t>
      </w:r>
      <w:r w:rsidR="006B11AE" w:rsidRPr="00554AEC">
        <w:rPr>
          <w:i/>
        </w:rPr>
        <w:t>structures</w:t>
      </w:r>
      <w:r w:rsidR="006B11AE" w:rsidRPr="00554AEC">
        <w:t xml:space="preserve"> that realise the operation of the mechanism.</w:t>
      </w:r>
      <w:r w:rsidRPr="00554AEC">
        <w:t xml:space="preserve"> It would be a mistaken implication of calling rational connection a mechanism to think that certain neurological circuits must implement the connection, as w</w:t>
      </w:r>
      <w:r w:rsidR="006B11AE" w:rsidRPr="00554AEC">
        <w:t xml:space="preserve">e have said that psychological causal explanations may not commit one to any specific physical structures being involved. </w:t>
      </w:r>
    </w:p>
    <w:p w:rsidR="001129A4" w:rsidRPr="00554AEC" w:rsidRDefault="001129A4" w:rsidP="0087796B"/>
    <w:p w:rsidR="00B01D41" w:rsidRPr="00554AEC" w:rsidRDefault="006B11AE" w:rsidP="00990F3E">
      <w:r w:rsidRPr="00554AEC">
        <w:t>Therefore, we should take the second route: not all</w:t>
      </w:r>
      <w:r w:rsidR="008B5B33" w:rsidRPr="00554AEC">
        <w:t xml:space="preserve"> causal explanations require a mechanism</w:t>
      </w:r>
      <w:r w:rsidRPr="00554AEC">
        <w:t xml:space="preserve">. </w:t>
      </w:r>
      <w:r w:rsidR="008B5B33" w:rsidRPr="00554AEC">
        <w:t>We have adopted interventionism about causation, and t</w:t>
      </w:r>
      <w:r w:rsidRPr="00554AEC">
        <w:t xml:space="preserve">here </w:t>
      </w:r>
      <w:r w:rsidR="00900F56" w:rsidRPr="00554AEC">
        <w:t xml:space="preserve">is nothing in </w:t>
      </w:r>
      <w:r w:rsidR="008B5B33" w:rsidRPr="00554AEC">
        <w:t>this theory</w:t>
      </w:r>
      <w:r w:rsidR="00900F56" w:rsidRPr="00554AEC">
        <w:t xml:space="preserve"> that demands </w:t>
      </w:r>
      <w:r w:rsidR="00EE2C8C" w:rsidRPr="00554AEC">
        <w:t>that causation always requires a mechanism</w:t>
      </w:r>
      <w:r w:rsidR="003E4B7D" w:rsidRPr="00554AEC">
        <w:t xml:space="preserve"> (Campbell 2008</w:t>
      </w:r>
      <w:r w:rsidR="00395765" w:rsidRPr="00554AEC">
        <w:t>a</w:t>
      </w:r>
      <w:r w:rsidR="003E4B7D" w:rsidRPr="00554AEC">
        <w:t>; Woodward 2008</w:t>
      </w:r>
      <w:r w:rsidR="00395765" w:rsidRPr="00554AEC">
        <w:t>a</w:t>
      </w:r>
      <w:r w:rsidR="003E4B7D" w:rsidRPr="00554AEC">
        <w:t>)</w:t>
      </w:r>
      <w:r w:rsidR="00900F56" w:rsidRPr="00554AEC">
        <w:t>.</w:t>
      </w:r>
      <w:r w:rsidR="008B5B33" w:rsidRPr="00554AEC">
        <w:t xml:space="preserve"> If this seems too stark,</w:t>
      </w:r>
      <w:r w:rsidR="00900F56" w:rsidRPr="00554AEC">
        <w:t xml:space="preserve"> </w:t>
      </w:r>
      <w:r w:rsidR="008B5B33" w:rsidRPr="00554AEC">
        <w:t>w</w:t>
      </w:r>
      <w:r w:rsidR="00562CC5" w:rsidRPr="00554AEC">
        <w:t>e can note that even in the psychological case, more may be said</w:t>
      </w:r>
      <w:r w:rsidR="008B5B33" w:rsidRPr="00554AEC">
        <w:t xml:space="preserve"> about</w:t>
      </w:r>
      <w:r w:rsidR="00AC7E53" w:rsidRPr="00554AEC">
        <w:t xml:space="preserve"> how the explanans and explanandum are related</w:t>
      </w:r>
      <w:r w:rsidR="00562CC5" w:rsidRPr="00554AEC">
        <w:t xml:space="preserve">. </w:t>
      </w:r>
      <w:r w:rsidR="008B5B33" w:rsidRPr="00554AEC">
        <w:t xml:space="preserve">There are rational connections, but </w:t>
      </w:r>
      <w:r w:rsidR="00562CC5" w:rsidRPr="00554AEC">
        <w:t xml:space="preserve">not all psychological relations between intentional states are rational. Campbell gives the example of a delusional young man who forms the belief that he is invaded by a lizard from noticing that his skin is scaly. Here we have psychological causation that is sensitive to the intentional content of the beliefs but which is not rational. </w:t>
      </w:r>
      <w:r w:rsidR="008B5B33" w:rsidRPr="00554AEC">
        <w:t>Campbell mistakenly concludes that there is nothing more to be said in such a case. But w</w:t>
      </w:r>
      <w:r w:rsidR="00AC7E53" w:rsidRPr="00554AEC">
        <w:t xml:space="preserve">e have a wealth of material from everyday experience, empirical psychology and psychodynamic models of mind about forms of association, symbolism, and processes used in psychological defence that involve connections of meaning that are not rational connections. Thus, </w:t>
      </w:r>
      <w:r w:rsidR="003E4B7D" w:rsidRPr="00554AEC">
        <w:t xml:space="preserve">it may be helpful to investigate the </w:t>
      </w:r>
      <w:r w:rsidR="00AC7E53" w:rsidRPr="00554AEC">
        <w:t>relation that</w:t>
      </w:r>
      <w:r w:rsidR="003E4B7D" w:rsidRPr="00554AEC">
        <w:t xml:space="preserve"> connects the </w:t>
      </w:r>
      <w:r w:rsidR="00AC7E53" w:rsidRPr="00554AEC">
        <w:t>explanans</w:t>
      </w:r>
      <w:r w:rsidR="003E4B7D" w:rsidRPr="00554AEC">
        <w:t xml:space="preserve"> and </w:t>
      </w:r>
      <w:r w:rsidR="00AC7E53" w:rsidRPr="00554AEC">
        <w:t>explanandum</w:t>
      </w:r>
      <w:r w:rsidR="003E4B7D" w:rsidRPr="00554AEC">
        <w:t xml:space="preserve">, as this provides further, more fine-grained information on possible sites for intervention. But there is no commitment to claiming that such fine-grained intervention is possible. Where it isn’t, we have reason to think no </w:t>
      </w:r>
      <w:r w:rsidR="00562CC5" w:rsidRPr="00554AEC">
        <w:t>(</w:t>
      </w:r>
      <w:r w:rsidR="003E4B7D" w:rsidRPr="00554AEC">
        <w:t>further</w:t>
      </w:r>
      <w:r w:rsidR="00562CC5" w:rsidRPr="00554AEC">
        <w:t>)</w:t>
      </w:r>
      <w:r w:rsidR="003E4B7D" w:rsidRPr="00554AEC">
        <w:t xml:space="preserve"> </w:t>
      </w:r>
      <w:r w:rsidR="00AC7E53" w:rsidRPr="00554AEC">
        <w:t xml:space="preserve">specification of the means is possible, and no </w:t>
      </w:r>
      <w:r w:rsidR="003E4B7D" w:rsidRPr="00554AEC">
        <w:t>mechanism is involved.</w:t>
      </w:r>
    </w:p>
    <w:p w:rsidR="00B01D41" w:rsidRPr="00554AEC" w:rsidRDefault="00B01D41" w:rsidP="00990F3E"/>
    <w:p w:rsidR="006E6504" w:rsidRPr="00554AEC" w:rsidRDefault="000C0D06" w:rsidP="00990F3E">
      <w:r w:rsidRPr="00554AEC">
        <w:t>Adopting this approach helps us respond to two challenges that talk of psychological causation faces. First, a</w:t>
      </w:r>
      <w:r w:rsidR="00B25C64" w:rsidRPr="00554AEC">
        <w:t xml:space="preserve"> common </w:t>
      </w:r>
      <w:r w:rsidR="007B5D8C" w:rsidRPr="00554AEC">
        <w:t>criticism by the anti-causalist</w:t>
      </w:r>
      <w:r w:rsidRPr="00554AEC">
        <w:t xml:space="preserve"> is </w:t>
      </w:r>
      <w:r w:rsidR="00B553F6" w:rsidRPr="00554AEC">
        <w:t>that</w:t>
      </w:r>
      <w:r w:rsidRPr="00554AEC">
        <w:t xml:space="preserve"> such</w:t>
      </w:r>
      <w:r w:rsidR="00B553F6" w:rsidRPr="00554AEC">
        <w:t xml:space="preserve"> t</w:t>
      </w:r>
      <w:r w:rsidR="004E4EE6" w:rsidRPr="00554AEC">
        <w:t xml:space="preserve">alk implies that </w:t>
      </w:r>
      <w:r w:rsidR="006E6504" w:rsidRPr="00554AEC">
        <w:t>psychological</w:t>
      </w:r>
      <w:r w:rsidR="006202ED" w:rsidRPr="00554AEC">
        <w:t xml:space="preserve"> states are</w:t>
      </w:r>
      <w:r w:rsidR="00B25C64" w:rsidRPr="00554AEC">
        <w:t xml:space="preserve"> ‘entities’, discrete particulars</w:t>
      </w:r>
      <w:r w:rsidRPr="00554AEC">
        <w:t>, which is a mistaken understanding of their nature</w:t>
      </w:r>
      <w:r w:rsidR="00B25C64" w:rsidRPr="00554AEC">
        <w:t xml:space="preserve">. </w:t>
      </w:r>
      <w:r w:rsidRPr="00554AEC">
        <w:t>The implication</w:t>
      </w:r>
      <w:r w:rsidR="003E4B7D" w:rsidRPr="00554AEC">
        <w:t xml:space="preserve"> is particularly </w:t>
      </w:r>
      <w:r w:rsidRPr="00554AEC">
        <w:t>strong</w:t>
      </w:r>
      <w:r w:rsidR="003E4B7D" w:rsidRPr="00554AEC">
        <w:t xml:space="preserve"> if we think that </w:t>
      </w:r>
      <w:r w:rsidR="006E6504" w:rsidRPr="00554AEC">
        <w:t>psychological</w:t>
      </w:r>
      <w:r w:rsidR="003E4B7D" w:rsidRPr="00554AEC">
        <w:t xml:space="preserve"> causation must involve </w:t>
      </w:r>
      <w:r w:rsidR="006E6504" w:rsidRPr="00554AEC">
        <w:t>psychological</w:t>
      </w:r>
      <w:r w:rsidR="0046496F" w:rsidRPr="00554AEC">
        <w:t xml:space="preserve"> mechanisms. </w:t>
      </w:r>
      <w:r w:rsidRPr="00554AEC">
        <w:t>Second, w</w:t>
      </w:r>
      <w:r w:rsidR="0046496F" w:rsidRPr="00554AEC">
        <w:t>e also face the challenge that</w:t>
      </w:r>
      <w:r w:rsidR="003E4B7D" w:rsidRPr="00554AEC">
        <w:t xml:space="preserve"> just what qualifies as a ‘cause’ metaphysically is a vexed question – events, facts, and substances all have good claim, and perhaps we should accept at face value causal claims and explanations that cite any of thes</w:t>
      </w:r>
      <w:r w:rsidR="00D13F24" w:rsidRPr="00554AEC">
        <w:t>e (Steward 1997; Cartwright 2004</w:t>
      </w:r>
      <w:r w:rsidR="003E4B7D" w:rsidRPr="00554AEC">
        <w:t xml:space="preserve">). </w:t>
      </w:r>
      <w:r w:rsidR="006E6504" w:rsidRPr="00554AEC">
        <w:t xml:space="preserve">The Davidsonian view that action is bodily movement caused by a mental event has fallen into considerable disfavour in the last 20 years. </w:t>
      </w:r>
    </w:p>
    <w:p w:rsidR="006E6504" w:rsidRPr="00554AEC" w:rsidRDefault="006E6504" w:rsidP="00990F3E"/>
    <w:p w:rsidR="00B25C64" w:rsidRPr="00554AEC" w:rsidRDefault="006E6504" w:rsidP="00990F3E">
      <w:r w:rsidRPr="00554AEC">
        <w:t>I</w:t>
      </w:r>
      <w:r w:rsidR="003E4B7D" w:rsidRPr="00554AEC">
        <w:t>nterventionism is compatible with this</w:t>
      </w:r>
      <w:r w:rsidRPr="00554AEC">
        <w:t xml:space="preserve"> </w:t>
      </w:r>
      <w:r w:rsidR="000C0D06" w:rsidRPr="00554AEC">
        <w:t xml:space="preserve">metaphysical </w:t>
      </w:r>
      <w:r w:rsidRPr="00554AEC">
        <w:t xml:space="preserve">pluralism, and </w:t>
      </w:r>
      <w:r w:rsidR="0046496F" w:rsidRPr="00554AEC">
        <w:t>allows us to leave open the question</w:t>
      </w:r>
      <w:r w:rsidR="000C0D06" w:rsidRPr="00554AEC">
        <w:t>s</w:t>
      </w:r>
      <w:r w:rsidR="0046496F" w:rsidRPr="00554AEC">
        <w:t xml:space="preserve"> of what </w:t>
      </w:r>
      <w:r w:rsidR="0046496F" w:rsidRPr="00554AEC">
        <w:rPr>
          <w:i/>
        </w:rPr>
        <w:t>exactly</w:t>
      </w:r>
      <w:r w:rsidR="0046496F" w:rsidRPr="00554AEC">
        <w:t xml:space="preserve"> operates as the cause in psychological causation, and whether psychological states are discrete particulars. </w:t>
      </w:r>
      <w:r w:rsidR="00987037" w:rsidRPr="00554AEC">
        <w:t>To mark this, we can</w:t>
      </w:r>
      <w:r w:rsidR="0046496F" w:rsidRPr="00554AEC">
        <w:t xml:space="preserve"> </w:t>
      </w:r>
      <w:r w:rsidR="004E4EE6" w:rsidRPr="00554AEC">
        <w:t>rephrase the essential claim of interventionism</w:t>
      </w:r>
      <w:r w:rsidR="00D86FC2" w:rsidRPr="00554AEC">
        <w:t xml:space="preserve"> to apply to causal explanation</w:t>
      </w:r>
      <w:r w:rsidR="004E4EE6" w:rsidRPr="00554AEC">
        <w:t>: if intervening on X is a way of intervening on Y, then an explanation of Y in terms of X</w:t>
      </w:r>
      <w:r w:rsidR="00D86FC2" w:rsidRPr="00554AEC">
        <w:t xml:space="preserve"> is a causal explanation of Y. </w:t>
      </w:r>
      <w:r w:rsidR="0046496F" w:rsidRPr="00554AEC">
        <w:t>This</w:t>
      </w:r>
      <w:r w:rsidR="00383635" w:rsidRPr="00554AEC">
        <w:t xml:space="preserve"> respect</w:t>
      </w:r>
      <w:r w:rsidR="0046496F" w:rsidRPr="00554AEC">
        <w:t>s</w:t>
      </w:r>
      <w:r w:rsidR="00383635" w:rsidRPr="00554AEC">
        <w:t xml:space="preserve"> the anti-causalist claim that actions are what an </w:t>
      </w:r>
      <w:r w:rsidR="00383635" w:rsidRPr="00554AEC">
        <w:rPr>
          <w:i/>
        </w:rPr>
        <w:t>agent</w:t>
      </w:r>
      <w:r w:rsidR="00383635" w:rsidRPr="00554AEC">
        <w:t xml:space="preserve"> does, and thoughts are what an </w:t>
      </w:r>
      <w:r w:rsidR="00383635" w:rsidRPr="00554AEC">
        <w:rPr>
          <w:i/>
        </w:rPr>
        <w:t>agent</w:t>
      </w:r>
      <w:r w:rsidR="00383635" w:rsidRPr="00554AEC">
        <w:t xml:space="preserve"> thinks, rather than </w:t>
      </w:r>
      <w:r w:rsidR="00987037" w:rsidRPr="00554AEC">
        <w:t xml:space="preserve">actions and thoughts being what </w:t>
      </w:r>
      <w:r w:rsidRPr="00554AEC">
        <w:t>psychological</w:t>
      </w:r>
      <w:r w:rsidR="00383635" w:rsidRPr="00554AEC">
        <w:t xml:space="preserve"> state</w:t>
      </w:r>
      <w:r w:rsidR="00987037" w:rsidRPr="00554AEC">
        <w:t>s cause</w:t>
      </w:r>
      <w:r w:rsidR="00383635" w:rsidRPr="00554AEC">
        <w:t xml:space="preserve">, while still </w:t>
      </w:r>
      <w:r w:rsidR="00AA676E" w:rsidRPr="00554AEC">
        <w:t>claiming</w:t>
      </w:r>
      <w:r w:rsidR="007B5D8C" w:rsidRPr="00554AEC">
        <w:t xml:space="preserve"> that explanations in terms of meani</w:t>
      </w:r>
      <w:r w:rsidR="00383635" w:rsidRPr="00554AEC">
        <w:t>ng are causal explanation</w:t>
      </w:r>
      <w:r w:rsidRPr="00554AEC">
        <w:t>s</w:t>
      </w:r>
      <w:r w:rsidR="00383635" w:rsidRPr="00554AEC">
        <w:t>, because inter</w:t>
      </w:r>
      <w:r w:rsidRPr="00554AEC">
        <w:t xml:space="preserve">ventions on an agent’s intentional psychological </w:t>
      </w:r>
      <w:r w:rsidR="00383635" w:rsidRPr="00554AEC">
        <w:t xml:space="preserve">states </w:t>
      </w:r>
      <w:r w:rsidR="006202ED" w:rsidRPr="00554AEC">
        <w:t>can bring</w:t>
      </w:r>
      <w:r w:rsidR="00383635" w:rsidRPr="00554AEC">
        <w:t xml:space="preserve"> about changes to what they do or think.</w:t>
      </w:r>
      <w:r w:rsidR="00D86FC2" w:rsidRPr="00554AEC">
        <w:t xml:space="preserve"> </w:t>
      </w:r>
      <w:r w:rsidR="000400B6" w:rsidRPr="00554AEC">
        <w:t xml:space="preserve">On this understanding, we have no reason to </w:t>
      </w:r>
      <w:r w:rsidR="00ED659C" w:rsidRPr="00554AEC">
        <w:t xml:space="preserve">require that all </w:t>
      </w:r>
      <w:r w:rsidR="000400B6" w:rsidRPr="00554AEC">
        <w:t xml:space="preserve">causal explanation </w:t>
      </w:r>
      <w:r w:rsidR="00ED659C" w:rsidRPr="00554AEC">
        <w:t>is expli</w:t>
      </w:r>
      <w:r w:rsidR="0046496F" w:rsidRPr="00554AEC">
        <w:t>citly or implicitly mechanistic or even that it must refer to discrete particulars, rather than properties or facts.</w:t>
      </w:r>
    </w:p>
    <w:p w:rsidR="00ED659C" w:rsidRPr="00554AEC" w:rsidRDefault="00ED659C" w:rsidP="00990F3E"/>
    <w:p w:rsidR="0013391E" w:rsidRPr="00554AEC" w:rsidRDefault="00F80943" w:rsidP="001317FF">
      <w:r w:rsidRPr="00554AEC">
        <w:t>On the understanding of causal explanation that I have outlined, the dichotomy between meanings and causes collapses, and with it, the debate. I would need considerably more time to argue this in relation to each of the fea</w:t>
      </w:r>
      <w:r w:rsidR="00BA7A81" w:rsidRPr="00554AEC">
        <w:t>tures noted in my opening table, but</w:t>
      </w:r>
      <w:r w:rsidRPr="00554AEC">
        <w:t xml:space="preserve"> </w:t>
      </w:r>
      <w:r w:rsidR="00BA7A81" w:rsidRPr="00554AEC">
        <w:t xml:space="preserve">we may briefly note important features of interventionism that contribute to this result. Interventionism does not claim that causation is necessarily arational, rather than normative; it does not claim that all causal relations can be subsumed under laws; it does not require </w:t>
      </w:r>
      <w:r w:rsidR="00554AEC" w:rsidRPr="00554AEC">
        <w:t xml:space="preserve">psychological </w:t>
      </w:r>
      <w:r w:rsidR="00BA7A81" w:rsidRPr="00554AEC">
        <w:t xml:space="preserve">causal explanations to operate at the sub-personal level, nor to entail the existence of a mechanism relating cause and effect. Rather than pursue these themes further, </w:t>
      </w:r>
      <w:r w:rsidR="006B11AE" w:rsidRPr="00554AEC">
        <w:t>I shall finish with some</w:t>
      </w:r>
      <w:r w:rsidR="005A5C6E" w:rsidRPr="00554AEC">
        <w:t xml:space="preserve"> remark</w:t>
      </w:r>
      <w:r w:rsidR="008E5014" w:rsidRPr="00554AEC">
        <w:t xml:space="preserve">s </w:t>
      </w:r>
      <w:r w:rsidR="006B11AE" w:rsidRPr="00554AEC">
        <w:t>on</w:t>
      </w:r>
      <w:r w:rsidR="005A5C6E" w:rsidRPr="00554AEC">
        <w:t xml:space="preserve"> the uniqueness of explanations in terms of meanings. </w:t>
      </w:r>
    </w:p>
    <w:p w:rsidR="0013391E" w:rsidRPr="00554AEC" w:rsidRDefault="0013391E" w:rsidP="001317FF"/>
    <w:p w:rsidR="00554AEC" w:rsidRPr="00554AEC" w:rsidRDefault="00554AEC" w:rsidP="00554AEC">
      <w:pPr>
        <w:rPr>
          <w:u w:val="single"/>
        </w:rPr>
      </w:pPr>
      <w:r w:rsidRPr="00554AEC">
        <w:rPr>
          <w:u w:val="single"/>
        </w:rPr>
        <w:t>6. Causal explanation and singular causal claims</w:t>
      </w:r>
    </w:p>
    <w:p w:rsidR="0043342E" w:rsidRPr="00554AEC" w:rsidRDefault="005A5C6E" w:rsidP="001317FF">
      <w:r w:rsidRPr="00554AEC">
        <w:t>Anti-causalists may object that all this talk of ‘interventions’ and ‘variables’ continues to situate causal explanation in relation to what can be repeated. But explaining why a unique individual did or thought something in terms of meaning is often a unique explanation</w:t>
      </w:r>
      <w:r w:rsidR="007F3175" w:rsidRPr="00554AEC">
        <w:t xml:space="preserve"> (as Hoerl (2014) notes,</w:t>
      </w:r>
      <w:r w:rsidR="008E5014" w:rsidRPr="00554AEC">
        <w:t xml:space="preserve"> </w:t>
      </w:r>
      <w:r w:rsidR="007F3175" w:rsidRPr="00554AEC">
        <w:t>this seemed to be a concern of Jaspers)</w:t>
      </w:r>
      <w:r w:rsidRPr="00554AEC">
        <w:t>. The explanation does not work by establishing that changes in the first variable</w:t>
      </w:r>
      <w:r w:rsidR="0046496F" w:rsidRPr="00554AEC">
        <w:t xml:space="preserve"> – the unique set of psychological states of some individual –</w:t>
      </w:r>
      <w:r w:rsidRPr="00554AEC">
        <w:t xml:space="preserve"> have a ‘large, specific and systematic’ effect on the second. In particular, we cannot talk of the </w:t>
      </w:r>
      <w:r w:rsidRPr="00554AEC">
        <w:rPr>
          <w:i/>
        </w:rPr>
        <w:t>systematicity</w:t>
      </w:r>
      <w:r w:rsidR="0043342E" w:rsidRPr="00554AEC">
        <w:t xml:space="preserve"> of the relation here.</w:t>
      </w:r>
    </w:p>
    <w:p w:rsidR="0043342E" w:rsidRPr="00554AEC" w:rsidRDefault="0043342E" w:rsidP="001317FF"/>
    <w:p w:rsidR="00C65A1A" w:rsidRPr="00554AEC" w:rsidRDefault="0046496F" w:rsidP="001317FF">
      <w:r w:rsidRPr="00554AEC">
        <w:t>But t</w:t>
      </w:r>
      <w:r w:rsidR="0043342E" w:rsidRPr="00554AEC">
        <w:t xml:space="preserve">his </w:t>
      </w:r>
      <w:r w:rsidR="00C65A1A" w:rsidRPr="00554AEC">
        <w:t>is not so</w:t>
      </w:r>
      <w:r w:rsidR="0043342E" w:rsidRPr="00554AEC">
        <w:t>.</w:t>
      </w:r>
      <w:r w:rsidR="00C65A1A" w:rsidRPr="00554AEC">
        <w:t xml:space="preserve"> Rather than identify the ‘variable’ as a particular thought, </w:t>
      </w:r>
      <w:r w:rsidR="00396DFB" w:rsidRPr="00554AEC">
        <w:t xml:space="preserve">let us start by taking </w:t>
      </w:r>
      <w:r w:rsidR="00C65A1A" w:rsidRPr="00554AEC">
        <w:t>t</w:t>
      </w:r>
      <w:r w:rsidR="0043342E" w:rsidRPr="00554AEC">
        <w:t xml:space="preserve">he </w:t>
      </w:r>
      <w:r w:rsidR="0043342E" w:rsidRPr="00554AEC">
        <w:rPr>
          <w:i/>
        </w:rPr>
        <w:t>variable</w:t>
      </w:r>
      <w:r w:rsidR="0043342E" w:rsidRPr="00554AEC">
        <w:t xml:space="preserve"> </w:t>
      </w:r>
      <w:r w:rsidR="00C65A1A" w:rsidRPr="00554AEC">
        <w:t>as</w:t>
      </w:r>
      <w:r w:rsidR="0043342E" w:rsidRPr="00554AEC">
        <w:t xml:space="preserve"> thought – psychological states with intentional content. Individual thoughts are </w:t>
      </w:r>
      <w:r w:rsidR="00C65A1A" w:rsidRPr="00554AEC">
        <w:t xml:space="preserve">then </w:t>
      </w:r>
      <w:r w:rsidR="0043342E" w:rsidRPr="00554AEC">
        <w:t>values of that variable. We can establish a systematic relation between changes in thought and changes in behaviour or further thought</w:t>
      </w:r>
      <w:r w:rsidRPr="00554AEC">
        <w:t>s</w:t>
      </w:r>
      <w:r w:rsidR="0043342E" w:rsidRPr="00554AEC">
        <w:t>. If I change what I believe or desire, I behave differently. If I persuade you to change your mind, you behave differently.</w:t>
      </w:r>
      <w:r w:rsidR="00396DFB" w:rsidRPr="00554AEC">
        <w:t xml:space="preserve"> It is not merely that differences in thought make for some difference or other in behaviour, but the precise properties of the behavioural differences result from the precise differences (‘values’) in the thoughts.</w:t>
      </w:r>
      <w:r w:rsidR="0043342E" w:rsidRPr="00554AEC">
        <w:t xml:space="preserve"> This </w:t>
      </w:r>
      <w:r w:rsidR="0043342E" w:rsidRPr="00554AEC">
        <w:lastRenderedPageBreak/>
        <w:t>relation</w:t>
      </w:r>
      <w:r w:rsidRPr="00554AEC">
        <w:t xml:space="preserve"> between thought and behaviour</w:t>
      </w:r>
      <w:r w:rsidR="0043342E" w:rsidRPr="00554AEC">
        <w:t xml:space="preserve"> is repeatable and systematic</w:t>
      </w:r>
      <w:r w:rsidR="00396DFB" w:rsidRPr="00554AEC">
        <w:t>.</w:t>
      </w:r>
      <w:r w:rsidR="00396DFB" w:rsidRPr="00554AEC">
        <w:rPr>
          <w:rStyle w:val="FootnoteReference"/>
        </w:rPr>
        <w:footnoteReference w:id="1"/>
      </w:r>
      <w:r w:rsidR="00396DFB" w:rsidRPr="00554AEC">
        <w:t xml:space="preserve"> </w:t>
      </w:r>
      <w:r w:rsidR="0043342E" w:rsidRPr="00554AEC">
        <w:t>Furthermore, the most obvious and powerf</w:t>
      </w:r>
      <w:r w:rsidR="00396DFB" w:rsidRPr="00554AEC">
        <w:t xml:space="preserve">ul changes in thought that lead to difference in behavioural </w:t>
      </w:r>
      <w:r w:rsidR="0043342E" w:rsidRPr="00554AEC">
        <w:t xml:space="preserve">effects are changes in intentional content. Other features, such as degree of confidence or strength of desire, have more subtle effects. </w:t>
      </w:r>
    </w:p>
    <w:p w:rsidR="00C65A1A" w:rsidRPr="00554AEC" w:rsidRDefault="00C65A1A" w:rsidP="001317FF"/>
    <w:p w:rsidR="00C65A1A" w:rsidRPr="00554AEC" w:rsidRDefault="00C65A1A" w:rsidP="001317FF">
      <w:r w:rsidRPr="00554AEC">
        <w:t xml:space="preserve">Furthermore, we should note that we can establish general claims about the relation between </w:t>
      </w:r>
      <w:r w:rsidR="0005662E" w:rsidRPr="00554AEC">
        <w:t xml:space="preserve">particular </w:t>
      </w:r>
      <w:r w:rsidRPr="00554AEC">
        <w:t xml:space="preserve">meaning variables – social psychology is full of them. For instance, subjects were asked to memorize word-pairs, and later given a word association task. Those who memorized ‘ocean-moon’, when asked to name a detergent, were significantly more likely to say ‘Tide’ (Nisbett &amp; Wilson 1977, p.243). Likewise, many subliminal perception experiments work through the semantic content of the priming stimulus. </w:t>
      </w:r>
    </w:p>
    <w:p w:rsidR="00C65A1A" w:rsidRPr="00554AEC" w:rsidRDefault="00C65A1A" w:rsidP="001317FF"/>
    <w:p w:rsidR="0043342E" w:rsidRPr="00554AEC" w:rsidRDefault="0005662E" w:rsidP="001317FF">
      <w:r w:rsidRPr="00554AEC">
        <w:t>In both these ways,</w:t>
      </w:r>
      <w:r w:rsidR="00C65A1A" w:rsidRPr="00554AEC">
        <w:t xml:space="preserve"> then, we can establish a systematic correlation between the variable ‘intentional content of thought’ and behavioural effects. In this way, we may defend the general claim that explanations in terms of meaning are causal explanations. </w:t>
      </w:r>
      <w:r w:rsidRPr="00554AEC">
        <w:t>With the general framework in place, t</w:t>
      </w:r>
      <w:r w:rsidR="00C65A1A" w:rsidRPr="00554AEC">
        <w:t>he issue now is how to understand the nature of singular explanations.</w:t>
      </w:r>
    </w:p>
    <w:p w:rsidR="0043342E" w:rsidRPr="00554AEC" w:rsidRDefault="0043342E" w:rsidP="001317FF"/>
    <w:p w:rsidR="007A24DD" w:rsidRPr="00554AEC" w:rsidRDefault="00C678D9" w:rsidP="001317FF">
      <w:r w:rsidRPr="00554AEC">
        <w:t>In the single instance, w</w:t>
      </w:r>
      <w:r w:rsidR="00DE16E7" w:rsidRPr="00554AEC">
        <w:t xml:space="preserve">e </w:t>
      </w:r>
      <w:r w:rsidRPr="00554AEC">
        <w:t>seek to identify</w:t>
      </w:r>
      <w:r w:rsidR="00DE16E7" w:rsidRPr="00554AEC">
        <w:t xml:space="preserve"> the intentional content of the thoughts that explain the individual’s behaviour. To say that these thoughts causally explain this behaviour is</w:t>
      </w:r>
      <w:r w:rsidR="0013391E" w:rsidRPr="00554AEC">
        <w:t>, on the interventionist model,</w:t>
      </w:r>
      <w:r w:rsidR="00DE16E7" w:rsidRPr="00554AEC">
        <w:t xml:space="preserve"> to accept that if the person thought differently, they would behave differently – an </w:t>
      </w:r>
      <w:r w:rsidR="0027231D" w:rsidRPr="00554AEC">
        <w:t>intervention on</w:t>
      </w:r>
      <w:r w:rsidR="00DE16E7" w:rsidRPr="00554AEC">
        <w:t xml:space="preserve"> what they think changes what they do, or better, </w:t>
      </w:r>
      <w:r w:rsidR="00D87691" w:rsidRPr="00554AEC">
        <w:t xml:space="preserve">it </w:t>
      </w:r>
      <w:r w:rsidR="00DE16E7" w:rsidRPr="00554AEC">
        <w:t xml:space="preserve">changes the probability </w:t>
      </w:r>
      <w:r w:rsidR="0046496F" w:rsidRPr="00554AEC">
        <w:t xml:space="preserve">that they will do </w:t>
      </w:r>
      <w:r w:rsidR="00DE16E7" w:rsidRPr="00554AEC">
        <w:t xml:space="preserve">what they do, since causal explanations need not be deterministic. </w:t>
      </w:r>
      <w:r w:rsidR="00D87691" w:rsidRPr="00554AEC">
        <w:t>This change of thought leading to a change of behaviour</w:t>
      </w:r>
      <w:r w:rsidR="002B01A0" w:rsidRPr="00554AEC">
        <w:t>, after all, is what psychological therapies aim to achieve. But t</w:t>
      </w:r>
      <w:r w:rsidR="00DE16E7" w:rsidRPr="00554AEC">
        <w:t>his singular explanation</w:t>
      </w:r>
      <w:r w:rsidR="0046496F" w:rsidRPr="00554AEC">
        <w:t xml:space="preserve"> of the individual</w:t>
      </w:r>
      <w:r w:rsidR="00DE16E7" w:rsidRPr="00554AEC">
        <w:t xml:space="preserve"> is not deduced from</w:t>
      </w:r>
      <w:r w:rsidR="005603CE" w:rsidRPr="00554AEC">
        <w:t xml:space="preserve"> </w:t>
      </w:r>
      <w:r w:rsidR="002B01A0" w:rsidRPr="00554AEC">
        <w:t>a general psychological law</w:t>
      </w:r>
      <w:r w:rsidR="00594AB9" w:rsidRPr="00554AEC">
        <w:t xml:space="preserve"> nor defended by enumerative induction from repetition</w:t>
      </w:r>
      <w:r w:rsidR="002B01A0" w:rsidRPr="00554AEC">
        <w:t xml:space="preserve">. </w:t>
      </w:r>
      <w:r w:rsidR="00202A87" w:rsidRPr="00554AEC">
        <w:t>Thus, t</w:t>
      </w:r>
      <w:r w:rsidR="0015581C" w:rsidRPr="00554AEC">
        <w:t>he claim rests not on</w:t>
      </w:r>
      <w:r w:rsidR="00202A87" w:rsidRPr="00554AEC">
        <w:t xml:space="preserve"> repeated experimentation, in which precisely the same intervention is shown to lead to precisely the same effect.</w:t>
      </w:r>
      <w:r w:rsidR="0015581C" w:rsidRPr="00554AEC">
        <w:t xml:space="preserve"> </w:t>
      </w:r>
      <w:r w:rsidR="002B01A0" w:rsidRPr="00554AEC">
        <w:t>It is</w:t>
      </w:r>
      <w:r w:rsidR="00DE16E7" w:rsidRPr="00554AEC">
        <w:t xml:space="preserve"> arrived at and defended as a form of in</w:t>
      </w:r>
      <w:r w:rsidR="002B01A0" w:rsidRPr="00554AEC">
        <w:t>f</w:t>
      </w:r>
      <w:r w:rsidR="007A24DD" w:rsidRPr="00554AEC">
        <w:t>erence to the best explanation</w:t>
      </w:r>
      <w:r w:rsidR="00202A87" w:rsidRPr="00554AEC">
        <w:t xml:space="preserve"> in the particular case</w:t>
      </w:r>
      <w:r w:rsidR="007A24DD" w:rsidRPr="00554AEC">
        <w:t>.</w:t>
      </w:r>
      <w:r w:rsidR="00D71841" w:rsidRPr="00554AEC">
        <w:rPr>
          <w:rStyle w:val="FootnoteReference"/>
        </w:rPr>
        <w:footnoteReference w:id="2"/>
      </w:r>
    </w:p>
    <w:p w:rsidR="007A24DD" w:rsidRPr="00554AEC" w:rsidRDefault="007A24DD" w:rsidP="001317FF"/>
    <w:p w:rsidR="007A24DD" w:rsidRPr="00554AEC" w:rsidRDefault="000574F3" w:rsidP="007A24DD">
      <w:r w:rsidRPr="00554AEC">
        <w:t>W</w:t>
      </w:r>
      <w:r w:rsidR="007A24DD" w:rsidRPr="00554AEC">
        <w:t xml:space="preserve">e interpret voluntary </w:t>
      </w:r>
      <w:r w:rsidR="00554AEC" w:rsidRPr="00554AEC">
        <w:t>behaviour</w:t>
      </w:r>
      <w:r w:rsidR="007A24DD" w:rsidRPr="00554AEC">
        <w:t xml:space="preserve"> on the basis of its apparent intentional content, for example, as ‘getting a g</w:t>
      </w:r>
      <w:r w:rsidR="00594AB9" w:rsidRPr="00554AEC">
        <w:t>lass of water,’ or</w:t>
      </w:r>
      <w:r w:rsidR="007A24DD" w:rsidRPr="00554AEC">
        <w:t xml:space="preserve"> ‘seeking revenge.’ In so doing, we place it in relation to a motive or set of motives, which we take to be causally relevant to the </w:t>
      </w:r>
      <w:r w:rsidR="00554AEC" w:rsidRPr="00554AEC">
        <w:t>behaviour</w:t>
      </w:r>
      <w:r w:rsidR="007A24DD" w:rsidRPr="00554AEC">
        <w:t xml:space="preserve">. The motive both explains and is causally relevant to the </w:t>
      </w:r>
      <w:r w:rsidR="00554AEC" w:rsidRPr="00554AEC">
        <w:t>behaviour</w:t>
      </w:r>
      <w:r w:rsidR="007A24DD" w:rsidRPr="00554AEC">
        <w:t xml:space="preserve"> in virtue of its intentional content, while the </w:t>
      </w:r>
      <w:r w:rsidR="00554AEC" w:rsidRPr="00554AEC">
        <w:t>behaviour</w:t>
      </w:r>
      <w:r w:rsidR="007A24DD" w:rsidRPr="00554AEC">
        <w:t xml:space="preserve"> ‘inherits’ its intentional content from the causally relevant motive.</w:t>
      </w:r>
    </w:p>
    <w:p w:rsidR="000574F3" w:rsidRPr="00554AEC" w:rsidRDefault="000574F3" w:rsidP="007A24DD"/>
    <w:p w:rsidR="007A24DD" w:rsidRPr="00554AEC" w:rsidRDefault="00594AB9" w:rsidP="007A24DD">
      <w:r w:rsidRPr="00554AEC">
        <w:t>However, m</w:t>
      </w:r>
      <w:r w:rsidR="007A24DD" w:rsidRPr="00554AEC">
        <w:t xml:space="preserve">ost of these causal inferences are not possible, or at least justifiable, on the basis of a single example of </w:t>
      </w:r>
      <w:r w:rsidR="00554AEC" w:rsidRPr="00554AEC">
        <w:t>behaviour</w:t>
      </w:r>
      <w:r w:rsidR="007A24DD" w:rsidRPr="00554AEC">
        <w:t xml:space="preserve">, with no background information. We cannot know that someone is seeking revenge without knowing more about their beliefs about the previous actions of those </w:t>
      </w:r>
      <w:r w:rsidR="007A24DD" w:rsidRPr="00554AEC">
        <w:lastRenderedPageBreak/>
        <w:t xml:space="preserve">they seek to harm. That information may be gleaned from other </w:t>
      </w:r>
      <w:r w:rsidR="00554AEC" w:rsidRPr="00554AEC">
        <w:t>behaviour</w:t>
      </w:r>
      <w:r w:rsidR="007A24DD" w:rsidRPr="00554AEC">
        <w:t xml:space="preserve">, including verbal </w:t>
      </w:r>
      <w:r w:rsidR="00554AEC" w:rsidRPr="00554AEC">
        <w:t>behaviour</w:t>
      </w:r>
      <w:r w:rsidR="007A24DD" w:rsidRPr="00554AEC">
        <w:t xml:space="preserve">. The interpretation that someone is seeking revenge therefore rests on a range of </w:t>
      </w:r>
      <w:r w:rsidR="00554AEC" w:rsidRPr="00554AEC">
        <w:t>behaviour</w:t>
      </w:r>
      <w:r w:rsidR="007A24DD" w:rsidRPr="00554AEC">
        <w:t xml:space="preserve">, and, importantly, integrates it into a pattern. The connections of intentional content and causal relevance that hold between motives and actions we take also to hold between </w:t>
      </w:r>
      <w:r w:rsidR="0030338A" w:rsidRPr="00554AEC">
        <w:t>psychological</w:t>
      </w:r>
      <w:r w:rsidR="007A24DD" w:rsidRPr="00554AEC">
        <w:t xml:space="preserve"> states, so that motives (revenge) may themselves be motivated (by anger at a harm done). The explanatory patterns involve patterns of similarity and connection in the intentional content of the </w:t>
      </w:r>
      <w:r w:rsidR="0030338A" w:rsidRPr="00554AEC">
        <w:t>psychological</w:t>
      </w:r>
      <w:r w:rsidR="007A24DD" w:rsidRPr="00554AEC">
        <w:t xml:space="preserve"> states and </w:t>
      </w:r>
      <w:r w:rsidR="00554AEC" w:rsidRPr="00554AEC">
        <w:t>behaviour</w:t>
      </w:r>
      <w:r w:rsidR="007A24DD" w:rsidRPr="00554AEC">
        <w:t>: The act of seeking revenge, the desire and intention to seek revenge, where the ground of revenge is a previous harm or offence inflicted, the belief that some prior act inflicted harm or offence, perhaps the evaluation that the act merits revenge or more simply, the standing disposition to avenge harm or offence, and so on.</w:t>
      </w:r>
    </w:p>
    <w:p w:rsidR="000574F3" w:rsidRPr="00554AEC" w:rsidRDefault="000574F3" w:rsidP="000574F3"/>
    <w:p w:rsidR="000574F3" w:rsidRPr="00554AEC" w:rsidRDefault="007A24DD" w:rsidP="000574F3">
      <w:r w:rsidRPr="00554AEC">
        <w:t xml:space="preserve">If an explanation we initially entertain does not fit into a broader pattern of motivation for which we already have evidence, we revise the explanation and/or the pattern. </w:t>
      </w:r>
      <w:r w:rsidR="000574F3" w:rsidRPr="00554AEC">
        <w:t>I</w:t>
      </w:r>
      <w:r w:rsidRPr="00554AEC">
        <w:t xml:space="preserve">nferences from action to motive must fit </w:t>
      </w:r>
      <w:r w:rsidR="00594AB9" w:rsidRPr="00554AEC">
        <w:t xml:space="preserve">with other such inferences. Clinical </w:t>
      </w:r>
      <w:r w:rsidR="0030338A" w:rsidRPr="00554AEC">
        <w:t xml:space="preserve">psychotherapeutic </w:t>
      </w:r>
      <w:r w:rsidR="00594AB9" w:rsidRPr="00554AEC">
        <w:t xml:space="preserve">work elucidates material that is rich with intentional content, from which an interpretation regarding the intentional content of the mental states being expressed may be made. Inferences become both more justified and more explanatorily powerful as more evidence is accrued, more </w:t>
      </w:r>
      <w:r w:rsidR="00554AEC" w:rsidRPr="00554AEC">
        <w:t>behaviour</w:t>
      </w:r>
      <w:r w:rsidR="00594AB9" w:rsidRPr="00554AEC">
        <w:t xml:space="preserve"> explained. But in addition, such inferences are strengthened if we can appeal to </w:t>
      </w:r>
      <w:r w:rsidR="00594AB9" w:rsidRPr="00554AEC">
        <w:rPr>
          <w:i/>
        </w:rPr>
        <w:t>relevantly similar</w:t>
      </w:r>
      <w:r w:rsidR="00594AB9" w:rsidRPr="00554AEC">
        <w:t xml:space="preserve"> psychological states – we may know that a (set of) thought(s) like this one tends to produce an effect like this one. Where possible, they should also fit</w:t>
      </w:r>
      <w:r w:rsidRPr="00554AEC">
        <w:t xml:space="preserve"> with background knowledge about the operati</w:t>
      </w:r>
      <w:r w:rsidR="00594AB9" w:rsidRPr="00554AEC">
        <w:t>on of (this and other) motives.</w:t>
      </w:r>
      <w:r w:rsidR="004B009F" w:rsidRPr="00554AEC">
        <w:t xml:space="preserve"> </w:t>
      </w:r>
    </w:p>
    <w:p w:rsidR="000574F3" w:rsidRPr="00554AEC" w:rsidRDefault="000574F3" w:rsidP="000574F3"/>
    <w:p w:rsidR="007A24DD" w:rsidRPr="00554AEC" w:rsidRDefault="007A24DD" w:rsidP="000574F3">
      <w:r w:rsidRPr="00554AEC">
        <w:t>The reasoning we employ is a form of inference to the best explanation,</w:t>
      </w:r>
      <w:r w:rsidR="00594AB9" w:rsidRPr="00554AEC">
        <w:t xml:space="preserve"> which is able to provide support for singular causal claims utilising general background claims without seeking to subsume the singular under the general. T</w:t>
      </w:r>
      <w:r w:rsidRPr="00554AEC">
        <w:t xml:space="preserve">he virtues we aim at, and in the light of which we revise our inferences, are the </w:t>
      </w:r>
      <w:r w:rsidR="00594AB9" w:rsidRPr="00554AEC">
        <w:t xml:space="preserve">criteria for the best explanation: </w:t>
      </w:r>
      <w:r w:rsidRPr="00554AEC">
        <w:t xml:space="preserve">accuracy (fit with evidence), </w:t>
      </w:r>
      <w:r w:rsidR="00594AB9" w:rsidRPr="00554AEC">
        <w:t xml:space="preserve">plausibility (fit with background knowledge), </w:t>
      </w:r>
      <w:r w:rsidRPr="00554AEC">
        <w:t>scope, coheren</w:t>
      </w:r>
      <w:r w:rsidR="00594AB9" w:rsidRPr="00554AEC">
        <w:t>ce, consilience, and simplicity</w:t>
      </w:r>
      <w:r w:rsidRPr="00554AEC">
        <w:t xml:space="preserve">. </w:t>
      </w:r>
      <w:r w:rsidR="000574F3" w:rsidRPr="00554AEC">
        <w:t xml:space="preserve">That this is how we </w:t>
      </w:r>
      <w:r w:rsidR="00594AB9" w:rsidRPr="00554AEC">
        <w:t xml:space="preserve">in fact </w:t>
      </w:r>
      <w:r w:rsidR="000574F3" w:rsidRPr="00554AEC">
        <w:t>reason regarding motives is confirmed by work in social psychology over the last forty years (Kelley 1972, 1973, Gawronski 2004). Where we have specifically relevant information drawn from repetition, we integrate it; but we can equally operate without such repetition.</w:t>
      </w:r>
      <w:r w:rsidR="004B009F" w:rsidRPr="00554AEC">
        <w:t xml:space="preserve"> This reflects the standard view that inference to the best explanation will be sensitive to precisely the sorts of covariations that </w:t>
      </w:r>
      <w:r w:rsidR="00594AB9" w:rsidRPr="00554AEC">
        <w:t xml:space="preserve">experimental work </w:t>
      </w:r>
      <w:r w:rsidR="004B009F" w:rsidRPr="00554AEC">
        <w:t>also seek</w:t>
      </w:r>
      <w:r w:rsidR="00594AB9" w:rsidRPr="00554AEC">
        <w:t>s</w:t>
      </w:r>
      <w:r w:rsidR="004B009F" w:rsidRPr="00554AEC">
        <w:t xml:space="preserve"> to identify (Lipton 2004, 124f.; Rappaport 1996).</w:t>
      </w:r>
    </w:p>
    <w:p w:rsidR="000574F3" w:rsidRPr="00554AEC" w:rsidRDefault="000574F3" w:rsidP="001317FF"/>
    <w:p w:rsidR="002B01A0" w:rsidRPr="00554AEC" w:rsidRDefault="00594AB9" w:rsidP="001317FF">
      <w:r w:rsidRPr="00554AEC">
        <w:t>Crucially,</w:t>
      </w:r>
      <w:r w:rsidR="00D87691" w:rsidRPr="00554AEC">
        <w:t xml:space="preserve"> even where </w:t>
      </w:r>
      <w:r w:rsidRPr="00554AEC">
        <w:t xml:space="preserve">we </w:t>
      </w:r>
      <w:r w:rsidR="00D87691" w:rsidRPr="00554AEC">
        <w:t xml:space="preserve">appeal </w:t>
      </w:r>
      <w:r w:rsidRPr="00554AEC">
        <w:t>to repetition</w:t>
      </w:r>
      <w:r w:rsidR="00D87691" w:rsidRPr="00554AEC">
        <w:t>, the explanation</w:t>
      </w:r>
      <w:r w:rsidR="002B01A0" w:rsidRPr="00554AEC">
        <w:t xml:space="preserve"> can respect</w:t>
      </w:r>
      <w:r w:rsidR="00A4656B" w:rsidRPr="00554AEC">
        <w:t xml:space="preserve"> the uniqueness of the instance</w:t>
      </w:r>
      <w:r w:rsidR="00760C83" w:rsidRPr="00554AEC">
        <w:t xml:space="preserve"> – subsumption is unnecessary</w:t>
      </w:r>
      <w:r w:rsidR="00A4656B" w:rsidRPr="00554AEC">
        <w:t>.</w:t>
      </w:r>
      <w:r w:rsidR="00D87691" w:rsidRPr="00554AEC">
        <w:t xml:space="preserve"> And to arrive at such an explanation, we cannot appe</w:t>
      </w:r>
      <w:r w:rsidR="0013391E" w:rsidRPr="00554AEC">
        <w:t>al only to what is repeatable, w</w:t>
      </w:r>
      <w:r w:rsidR="00D87691" w:rsidRPr="00554AEC">
        <w:t>e must grasp what is unique</w:t>
      </w:r>
      <w:r w:rsidR="0013391E" w:rsidRPr="00554AEC">
        <w:t>. I</w:t>
      </w:r>
      <w:r w:rsidR="00D87691" w:rsidRPr="00554AEC">
        <w:t xml:space="preserve">n the case of explaining behaviour in terms of meaningful psychological states, </w:t>
      </w:r>
      <w:r w:rsidR="0013391E" w:rsidRPr="00554AEC">
        <w:t xml:space="preserve">then, </w:t>
      </w:r>
      <w:r w:rsidR="00D87691" w:rsidRPr="00554AEC">
        <w:t>we shall need empathy and interpretation</w:t>
      </w:r>
      <w:r w:rsidR="0013391E" w:rsidRPr="00554AEC">
        <w:t xml:space="preserve">, </w:t>
      </w:r>
      <w:r w:rsidR="00760C83" w:rsidRPr="00554AEC">
        <w:t>both</w:t>
      </w:r>
      <w:r w:rsidR="0013391E" w:rsidRPr="00554AEC">
        <w:t xml:space="preserve"> to grasp the intentional content of the relevant thoughts, </w:t>
      </w:r>
      <w:r w:rsidR="00760C83" w:rsidRPr="00554AEC">
        <w:t>and</w:t>
      </w:r>
      <w:r w:rsidR="0013391E" w:rsidRPr="00554AEC">
        <w:t xml:space="preserve"> to grasp their uniqueness</w:t>
      </w:r>
      <w:r w:rsidR="00760C83" w:rsidRPr="00554AEC">
        <w:t xml:space="preserve"> on this occasion</w:t>
      </w:r>
      <w:r w:rsidR="005B2AC4" w:rsidRPr="00554AEC">
        <w:t>. Thus the</w:t>
      </w:r>
      <w:r w:rsidR="00AE6250" w:rsidRPr="00554AEC">
        <w:t xml:space="preserve"> anti-causalist’s</w:t>
      </w:r>
      <w:r w:rsidR="005B2AC4" w:rsidRPr="00554AEC">
        <w:t xml:space="preserve"> correct observation, that understanding meaning requires empathy and interpretation, can be preserved and respected within a framework that nevertheless claims that psychological explanations in terms of meaning are or can be, on many occasions, causal explanations.</w:t>
      </w:r>
    </w:p>
    <w:p w:rsidR="00DE16E7" w:rsidRPr="00554AEC" w:rsidRDefault="00DE16E7" w:rsidP="001317FF"/>
    <w:p w:rsidR="000E2A34" w:rsidRPr="00554AEC" w:rsidRDefault="000E2A34" w:rsidP="001317FF"/>
    <w:p w:rsidR="00CD012B" w:rsidRPr="00554AEC" w:rsidRDefault="004A3668" w:rsidP="001317FF">
      <w:pPr>
        <w:rPr>
          <w:u w:val="single"/>
        </w:rPr>
      </w:pPr>
      <w:r w:rsidRPr="00554AEC">
        <w:rPr>
          <w:u w:val="single"/>
        </w:rPr>
        <w:t>References</w:t>
      </w:r>
    </w:p>
    <w:p w:rsidR="00924973" w:rsidRPr="00554AEC" w:rsidRDefault="00924973" w:rsidP="00924973">
      <w:pPr>
        <w:ind w:left="360" w:hanging="360"/>
      </w:pPr>
      <w:r w:rsidRPr="00554AEC">
        <w:t xml:space="preserve">Campbell, J. (2007). An interventionist approach to causation in psychology. In A. Gopnik &amp; L. Schulz, </w:t>
      </w:r>
      <w:r w:rsidRPr="00554AEC">
        <w:rPr>
          <w:i/>
        </w:rPr>
        <w:t>Causal Learning: Psychology, Philosophy and Com</w:t>
      </w:r>
      <w:r w:rsidRPr="00554AEC">
        <w:t>putation (pp. 58–66). OUP Oxford.</w:t>
      </w:r>
    </w:p>
    <w:p w:rsidR="004A3668" w:rsidRPr="00554AEC" w:rsidRDefault="004A3668" w:rsidP="00924973">
      <w:pPr>
        <w:ind w:left="360" w:hanging="360"/>
      </w:pPr>
      <w:r w:rsidRPr="00554AEC">
        <w:t xml:space="preserve">Campbell, J. (2008a). Causation in psychiatry. In Kendler &amp; Parnas, </w:t>
      </w:r>
      <w:r w:rsidRPr="00554AEC">
        <w:rPr>
          <w:i/>
        </w:rPr>
        <w:t>Philosophical Issues in Psychiatry</w:t>
      </w:r>
      <w:r w:rsidRPr="00554AEC">
        <w:t>, Baltimore: Johns Hopkins University Press, pp. 196-215.</w:t>
      </w:r>
    </w:p>
    <w:p w:rsidR="00395765" w:rsidRPr="00554AEC" w:rsidRDefault="004A3668" w:rsidP="00395765">
      <w:pPr>
        <w:ind w:left="360" w:hanging="360"/>
      </w:pPr>
      <w:r w:rsidRPr="00554AEC">
        <w:lastRenderedPageBreak/>
        <w:t xml:space="preserve">Campbell, J. (2008b). Comment: Psychological causation without physical causation. In Kendler &amp; Parnas, </w:t>
      </w:r>
      <w:r w:rsidRPr="00554AEC">
        <w:rPr>
          <w:i/>
        </w:rPr>
        <w:t>Philosophical Issues in Psychiatry</w:t>
      </w:r>
      <w:r w:rsidRPr="00554AEC">
        <w:t>, Baltimore: Johns Hopkins University Press, pp. 184-195.</w:t>
      </w:r>
    </w:p>
    <w:p w:rsidR="00395765" w:rsidRPr="00554AEC" w:rsidRDefault="00395765" w:rsidP="00395765">
      <w:pPr>
        <w:ind w:left="360" w:hanging="360"/>
      </w:pPr>
      <w:r w:rsidRPr="00554AEC">
        <w:t xml:space="preserve">Campbell, J. (2009). What does rationality have to do with psychological causation? Propositional attitudes as mechanisms and as control variables. In Broome &amp; Bortolloti, </w:t>
      </w:r>
      <w:r w:rsidRPr="00554AEC">
        <w:rPr>
          <w:i/>
        </w:rPr>
        <w:t>Psychiatry as Cognitive Neuroscience</w:t>
      </w:r>
      <w:r w:rsidRPr="00554AEC">
        <w:t>, Oxford: OUP, pp. 137-150.</w:t>
      </w:r>
    </w:p>
    <w:p w:rsidR="00D13F24" w:rsidRPr="00554AEC" w:rsidRDefault="00D13F24" w:rsidP="00924973">
      <w:pPr>
        <w:ind w:left="360" w:hanging="360"/>
      </w:pPr>
      <w:r w:rsidRPr="00554AEC">
        <w:t xml:space="preserve">Cartwright, N. (2004). Causation: One word, many things. </w:t>
      </w:r>
      <w:r w:rsidRPr="00554AEC">
        <w:rPr>
          <w:i/>
        </w:rPr>
        <w:t>Philosophy of Science</w:t>
      </w:r>
      <w:r w:rsidRPr="00554AEC">
        <w:t>, 71(5), 805–819.</w:t>
      </w:r>
    </w:p>
    <w:p w:rsidR="00263D1B" w:rsidRPr="00554AEC" w:rsidRDefault="00924973" w:rsidP="00924973">
      <w:pPr>
        <w:ind w:left="360" w:hanging="360"/>
      </w:pPr>
      <w:r w:rsidRPr="00554AEC">
        <w:t xml:space="preserve">Chen S, Chaiken S (1999) The heuristic-systematic model in its broader context. In: Chaiken S, Trope Y (eds) </w:t>
      </w:r>
      <w:r w:rsidRPr="00554AEC">
        <w:rPr>
          <w:i/>
        </w:rPr>
        <w:t>Dual process theories in social psychology</w:t>
      </w:r>
      <w:r w:rsidRPr="00554AEC">
        <w:t xml:space="preserve">. Guilford, New York, pp 73–96 </w:t>
      </w:r>
    </w:p>
    <w:p w:rsidR="00D13F24" w:rsidRPr="00554AEC" w:rsidRDefault="00D13F24" w:rsidP="00924973">
      <w:pPr>
        <w:ind w:left="360" w:hanging="360"/>
      </w:pPr>
      <w:r w:rsidRPr="00554AEC">
        <w:t xml:space="preserve">Hoerl, C. (2014). Jaspers on explaining and understanding in psychiatry. In Stanghellini &amp; Fuchs, </w:t>
      </w:r>
      <w:r w:rsidRPr="00554AEC">
        <w:rPr>
          <w:i/>
        </w:rPr>
        <w:t>One Century of Karl Jaspers’ General Psychopathology</w:t>
      </w:r>
      <w:r w:rsidRPr="00554AEC">
        <w:t>. Oxford: Oxford University Press, pp. 107-120.</w:t>
      </w:r>
    </w:p>
    <w:p w:rsidR="00D13F24" w:rsidRPr="00554AEC" w:rsidRDefault="00D13F24" w:rsidP="00924973">
      <w:pPr>
        <w:ind w:left="360" w:hanging="360"/>
      </w:pPr>
      <w:r w:rsidRPr="00554AEC">
        <w:t xml:space="preserve">Lacewing, M. (2012). </w:t>
      </w:r>
      <w:r w:rsidR="00D05058" w:rsidRPr="00554AEC">
        <w:t>Inferring m</w:t>
      </w:r>
      <w:r w:rsidRPr="00554AEC">
        <w:t>otives i</w:t>
      </w:r>
      <w:r w:rsidR="00D05058" w:rsidRPr="00554AEC">
        <w:t>n psychology and p</w:t>
      </w:r>
      <w:r w:rsidRPr="00554AEC">
        <w:t xml:space="preserve">sychoanalysis, </w:t>
      </w:r>
      <w:r w:rsidRPr="00554AEC">
        <w:rPr>
          <w:i/>
          <w:iCs/>
        </w:rPr>
        <w:t>Philosophy, Psychiatry and Psychology</w:t>
      </w:r>
      <w:r w:rsidRPr="00554AEC">
        <w:rPr>
          <w:iCs/>
        </w:rPr>
        <w:t xml:space="preserve"> 19, 197-212.</w:t>
      </w:r>
    </w:p>
    <w:p w:rsidR="00395765" w:rsidRPr="00554AEC" w:rsidRDefault="00263D1B" w:rsidP="00924973">
      <w:pPr>
        <w:ind w:left="360" w:hanging="360"/>
      </w:pPr>
      <w:r w:rsidRPr="00554AEC">
        <w:t>Maudl</w:t>
      </w:r>
      <w:r w:rsidR="00924973" w:rsidRPr="00554AEC">
        <w:t>in, T. (2007).</w:t>
      </w:r>
      <w:r w:rsidRPr="00554AEC">
        <w:t xml:space="preserve"> </w:t>
      </w:r>
      <w:r w:rsidRPr="00554AEC">
        <w:rPr>
          <w:i/>
        </w:rPr>
        <w:t>The Metaphysics Within Physics</w:t>
      </w:r>
      <w:r w:rsidRPr="00554AEC">
        <w:t>. Oxford: Oxford University Press.</w:t>
      </w:r>
    </w:p>
    <w:p w:rsidR="00F17440" w:rsidRPr="00554AEC" w:rsidRDefault="00F17440" w:rsidP="00F17440">
      <w:pPr>
        <w:ind w:left="360" w:hanging="360"/>
      </w:pPr>
      <w:r w:rsidRPr="00554AEC">
        <w:t xml:space="preserve">Murphy, D. (2006). </w:t>
      </w:r>
      <w:r w:rsidRPr="00554AEC">
        <w:rPr>
          <w:i/>
        </w:rPr>
        <w:t>Psychiatry in the Scientific Image</w:t>
      </w:r>
      <w:r w:rsidRPr="00554AEC">
        <w:t>. Cambridge, MA: MIT Press.</w:t>
      </w:r>
    </w:p>
    <w:p w:rsidR="00924973" w:rsidRPr="00554AEC" w:rsidRDefault="00395765" w:rsidP="00924973">
      <w:pPr>
        <w:ind w:left="360" w:hanging="360"/>
      </w:pPr>
      <w:r w:rsidRPr="00554AEC">
        <w:t xml:space="preserve">Steward, H. (1997). </w:t>
      </w:r>
      <w:r w:rsidRPr="00554AEC">
        <w:rPr>
          <w:i/>
        </w:rPr>
        <w:t>The Ontology of Mind</w:t>
      </w:r>
      <w:r w:rsidRPr="00554AEC">
        <w:t>. Oxford: Oxford University Press.</w:t>
      </w:r>
    </w:p>
    <w:p w:rsidR="001F0E43" w:rsidRPr="00554AEC" w:rsidRDefault="001F0E43" w:rsidP="005D543E">
      <w:pPr>
        <w:ind w:left="360" w:hanging="360"/>
      </w:pPr>
      <w:r w:rsidRPr="00554AEC">
        <w:t xml:space="preserve">Tanney, J. (2009). Reasons as non-causal, context-placing explanations. In Sandis, </w:t>
      </w:r>
      <w:r w:rsidRPr="00554AEC">
        <w:rPr>
          <w:i/>
        </w:rPr>
        <w:t>New Essays on the Explanation of Action</w:t>
      </w:r>
      <w:r w:rsidRPr="00554AEC">
        <w:t>. Basingstoke: Palgrave Macmillan, pp. 94-111</w:t>
      </w:r>
    </w:p>
    <w:p w:rsidR="00263D1B" w:rsidRPr="00554AEC" w:rsidRDefault="00924973" w:rsidP="00924973">
      <w:pPr>
        <w:ind w:left="360" w:hanging="360"/>
      </w:pPr>
      <w:r w:rsidRPr="00554AEC">
        <w:t xml:space="preserve">Woodward, J. (2003). </w:t>
      </w:r>
      <w:r w:rsidRPr="00554AEC">
        <w:rPr>
          <w:i/>
        </w:rPr>
        <w:t>Making Things Happen</w:t>
      </w:r>
      <w:r w:rsidRPr="00554AEC">
        <w:t>. Oxford: Oxford University Press.</w:t>
      </w:r>
    </w:p>
    <w:p w:rsidR="00924973" w:rsidRPr="00554AEC" w:rsidRDefault="00924973" w:rsidP="00924973">
      <w:pPr>
        <w:ind w:left="360" w:hanging="360"/>
      </w:pPr>
      <w:r w:rsidRPr="00554AEC">
        <w:rPr>
          <w:rFonts w:cs="Helvetica"/>
        </w:rPr>
        <w:t xml:space="preserve">Woodward, J. (2008a). Comment: Levels of explanation and variable choice. </w:t>
      </w:r>
      <w:r w:rsidRPr="00554AEC">
        <w:t xml:space="preserve">In Kendler &amp; Parnas, </w:t>
      </w:r>
      <w:r w:rsidRPr="00554AEC">
        <w:rPr>
          <w:i/>
        </w:rPr>
        <w:t>Philosophical Issues in Psychiatry</w:t>
      </w:r>
      <w:r w:rsidRPr="00554AEC">
        <w:t>, Baltimore: Johns Hopkins University Press, pp. 216-235.</w:t>
      </w:r>
    </w:p>
    <w:p w:rsidR="004746C9" w:rsidRPr="00554AEC" w:rsidRDefault="007912BD" w:rsidP="00924973">
      <w:pPr>
        <w:ind w:left="360" w:hanging="360"/>
      </w:pPr>
      <w:r w:rsidRPr="00554AEC">
        <w:rPr>
          <w:rFonts w:cs="Helvetica"/>
        </w:rPr>
        <w:t>Woodward, J. (2008</w:t>
      </w:r>
      <w:r w:rsidR="00924973" w:rsidRPr="00554AEC">
        <w:rPr>
          <w:rFonts w:cs="Helvetica"/>
        </w:rPr>
        <w:t>b</w:t>
      </w:r>
      <w:r w:rsidRPr="00554AEC">
        <w:rPr>
          <w:rFonts w:cs="Helvetica"/>
        </w:rPr>
        <w:t>). Causation and manipulability. Stanford Encyclopedia of Philosophy.</w:t>
      </w:r>
    </w:p>
    <w:sectPr w:rsidR="004746C9" w:rsidRPr="00554AEC" w:rsidSect="00FC3D48">
      <w:pgSz w:w="11900" w:h="16840"/>
      <w:pgMar w:top="1440" w:right="1440" w:bottom="1440" w:left="1440" w:header="706" w:footer="706"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2169D" w:rsidRDefault="0062169D">
      <w:r>
        <w:separator/>
      </w:r>
    </w:p>
  </w:endnote>
  <w:endnote w:type="continuationSeparator" w:id="0">
    <w:p w:rsidR="0062169D" w:rsidRDefault="006216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00000003" w:usb1="00000000" w:usb2="00000000" w:usb3="00000000" w:csb0="00000001"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Times">
    <w:panose1 w:val="02000500000000000000"/>
    <w:charset w:val="00"/>
    <w:family w:val="auto"/>
    <w:pitch w:val="variable"/>
    <w:sig w:usb0="00000003" w:usb1="00000000" w:usb2="00000000" w:usb3="00000000" w:csb0="00000007" w:csb1="00000000"/>
  </w:font>
  <w:font w:name="TimesNewRoman">
    <w:altName w:val="Garamond"/>
    <w:panose1 w:val="020B0604020202020204"/>
    <w:charset w:val="4D"/>
    <w:family w:val="roman"/>
    <w:notTrueType/>
    <w:pitch w:val="default"/>
    <w:sig w:usb0="00000003" w:usb1="00000000" w:usb2="00000000" w:usb3="00000000" w:csb0="00000001" w:csb1="00000000"/>
  </w:font>
  <w:font w:name="Lucida Grande">
    <w:panose1 w:val="020B0600040502020204"/>
    <w:charset w:val="00"/>
    <w:family w:val="swiss"/>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2169D" w:rsidRDefault="0062169D">
      <w:r>
        <w:separator/>
      </w:r>
    </w:p>
  </w:footnote>
  <w:footnote w:type="continuationSeparator" w:id="0">
    <w:p w:rsidR="0062169D" w:rsidRDefault="0062169D">
      <w:r>
        <w:continuationSeparator/>
      </w:r>
    </w:p>
  </w:footnote>
  <w:footnote w:id="1">
    <w:p w:rsidR="008E2712" w:rsidRDefault="008E2712">
      <w:pPr>
        <w:pStyle w:val="FootnoteText"/>
      </w:pPr>
      <w:r>
        <w:rPr>
          <w:rStyle w:val="FootnoteReference"/>
        </w:rPr>
        <w:footnoteRef/>
      </w:r>
      <w:r>
        <w:t xml:space="preserve"> Because </w:t>
      </w:r>
      <w:r w:rsidRPr="000574F3">
        <w:t>our knowledge of it is acquired with the very concepts of the psychological s</w:t>
      </w:r>
      <w:r>
        <w:t>tates involved (Lacewing 2012), the relation is conceptual as well as causal. But as noted before, this doesn’t entail that the explanation is non-causal, as we are explaining the occurrence of the behaviour, not merely its conceptual categorisation.</w:t>
      </w:r>
    </w:p>
  </w:footnote>
  <w:footnote w:id="2">
    <w:p w:rsidR="008E2712" w:rsidRDefault="008E2712">
      <w:pPr>
        <w:pStyle w:val="FootnoteText"/>
      </w:pPr>
      <w:r>
        <w:rPr>
          <w:rStyle w:val="FootnoteReference"/>
        </w:rPr>
        <w:footnoteRef/>
      </w:r>
      <w:r>
        <w:t xml:space="preserve"> It is worth noting that singular causal explanations in highly complex cases are pretty well impossible to establish by experimental methods of the natural sciences and do not generalise. The precise trajectory of a shuttle cock struck on a windy day is unique, and dependent not only on the wind and collision with airborne particles, but also the elasticity of the racquet and the cork, prior damage to the shuttle cock, and many other factors. We find the same situation in clinical medicine. Uniqueness alone is no reason to reject a causal explanation as causal. Not all causal explanations are explanations of general phenomena. The characterisation of causation in the dichotomy over §1 appears to overlook this possibility.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54065B"/>
    <w:multiLevelType w:val="hybridMultilevel"/>
    <w:tmpl w:val="24984BB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190E5AD1"/>
    <w:multiLevelType w:val="hybridMultilevel"/>
    <w:tmpl w:val="B85E847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25BE1D6E"/>
    <w:multiLevelType w:val="hybridMultilevel"/>
    <w:tmpl w:val="0F34ADDC"/>
    <w:lvl w:ilvl="0" w:tplc="04090001">
      <w:start w:val="1"/>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25E54CB"/>
    <w:multiLevelType w:val="hybridMultilevel"/>
    <w:tmpl w:val="6686B08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511979A2"/>
    <w:multiLevelType w:val="hybridMultilevel"/>
    <w:tmpl w:val="0F34AD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52E0F58"/>
    <w:multiLevelType w:val="multilevel"/>
    <w:tmpl w:val="6686B08C"/>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5B966213"/>
    <w:multiLevelType w:val="hybridMultilevel"/>
    <w:tmpl w:val="72DCD22E"/>
    <w:lvl w:ilvl="0" w:tplc="772074C0">
      <w:numFmt w:val="bullet"/>
      <w:lvlText w:val="-"/>
      <w:lvlJc w:val="left"/>
      <w:pPr>
        <w:ind w:left="720" w:hanging="360"/>
      </w:pPr>
      <w:rPr>
        <w:rFonts w:ascii="Garamond" w:eastAsiaTheme="minorHAnsi" w:hAnsi="Garamond"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CE214C3"/>
    <w:multiLevelType w:val="hybridMultilevel"/>
    <w:tmpl w:val="7AB4D78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4"/>
  </w:num>
  <w:num w:numId="2">
    <w:abstractNumId w:val="2"/>
  </w:num>
  <w:num w:numId="3">
    <w:abstractNumId w:val="6"/>
  </w:num>
  <w:num w:numId="4">
    <w:abstractNumId w:val="1"/>
  </w:num>
  <w:num w:numId="5">
    <w:abstractNumId w:val="0"/>
  </w:num>
  <w:num w:numId="6">
    <w:abstractNumId w:val="7"/>
  </w:num>
  <w:num w:numId="7">
    <w:abstractNumId w:val="3"/>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embedSystemFonts/>
  <w:proofState w:spelling="clean"/>
  <w:doNotTrackMoves/>
  <w:defaultTabStop w:val="720"/>
  <w:displayHorizontalDrawingGridEvery w:val="0"/>
  <w:displayVerticalDrawingGridEvery w:val="0"/>
  <w:doNotUseMarginsForDrawingGridOrigin/>
  <w:noPunctuationKerning/>
  <w:characterSpacingControl w:val="doNotCompress"/>
  <w:doNotValidateAgainstSchema/>
  <w:doNotDemarcateInvalidXml/>
  <w:footnotePr>
    <w:footnote w:id="-1"/>
    <w:footnote w:id="0"/>
  </w:footnotePr>
  <w:endnotePr>
    <w:endnote w:id="-1"/>
    <w:endnote w:id="0"/>
  </w:endnotePr>
  <w:compat>
    <w:doNotAutofitConstrainedTables/>
    <w:splitPgBreakAndParaMark/>
    <w:doNotVertAlignCellWithSp/>
    <w:doNotBreakConstrainedForcedTable/>
    <w:useAnsiKerningPairs/>
    <w:cachedColBalance/>
    <w:compatSetting w:name="compatibilityMode" w:uri="http://schemas.microsoft.com/office/word" w:val="12"/>
    <w:compatSetting w:name="useWord2013TrackBottomHyphenation" w:uri="http://schemas.microsoft.com/office/word" w:val="1"/>
  </w:compat>
  <w:rsids>
    <w:rsidRoot w:val="00FC3D48"/>
    <w:rsid w:val="00002AFA"/>
    <w:rsid w:val="000071EC"/>
    <w:rsid w:val="00025163"/>
    <w:rsid w:val="000400B6"/>
    <w:rsid w:val="000430C0"/>
    <w:rsid w:val="0005662E"/>
    <w:rsid w:val="000574F3"/>
    <w:rsid w:val="00085413"/>
    <w:rsid w:val="00095E6B"/>
    <w:rsid w:val="000A46C4"/>
    <w:rsid w:val="000C0D06"/>
    <w:rsid w:val="000D563A"/>
    <w:rsid w:val="000E2A34"/>
    <w:rsid w:val="000F2AF7"/>
    <w:rsid w:val="00100FDC"/>
    <w:rsid w:val="001129A4"/>
    <w:rsid w:val="001317FF"/>
    <w:rsid w:val="0013391E"/>
    <w:rsid w:val="0014569C"/>
    <w:rsid w:val="00146968"/>
    <w:rsid w:val="0015581C"/>
    <w:rsid w:val="001568A6"/>
    <w:rsid w:val="001578E3"/>
    <w:rsid w:val="00174FEA"/>
    <w:rsid w:val="00195800"/>
    <w:rsid w:val="00197A77"/>
    <w:rsid w:val="001A2BE1"/>
    <w:rsid w:val="001E00FC"/>
    <w:rsid w:val="001F0E43"/>
    <w:rsid w:val="00202A87"/>
    <w:rsid w:val="00210CB7"/>
    <w:rsid w:val="00236B08"/>
    <w:rsid w:val="00246692"/>
    <w:rsid w:val="0025316B"/>
    <w:rsid w:val="00256CE5"/>
    <w:rsid w:val="00263D1B"/>
    <w:rsid w:val="0027231D"/>
    <w:rsid w:val="00276007"/>
    <w:rsid w:val="002B01A0"/>
    <w:rsid w:val="002E44DC"/>
    <w:rsid w:val="0030338A"/>
    <w:rsid w:val="00383635"/>
    <w:rsid w:val="003844AB"/>
    <w:rsid w:val="00385678"/>
    <w:rsid w:val="00395765"/>
    <w:rsid w:val="00396DFB"/>
    <w:rsid w:val="003C5C7F"/>
    <w:rsid w:val="003D3DE3"/>
    <w:rsid w:val="003D54D1"/>
    <w:rsid w:val="003E4B7D"/>
    <w:rsid w:val="003F373F"/>
    <w:rsid w:val="00402068"/>
    <w:rsid w:val="0043342E"/>
    <w:rsid w:val="0046496F"/>
    <w:rsid w:val="00465B8B"/>
    <w:rsid w:val="004746C9"/>
    <w:rsid w:val="00481F02"/>
    <w:rsid w:val="00492939"/>
    <w:rsid w:val="00495FCC"/>
    <w:rsid w:val="00497A55"/>
    <w:rsid w:val="004A1426"/>
    <w:rsid w:val="004A3668"/>
    <w:rsid w:val="004B009F"/>
    <w:rsid w:val="004D7FE0"/>
    <w:rsid w:val="004E226F"/>
    <w:rsid w:val="004E4EE6"/>
    <w:rsid w:val="00501D63"/>
    <w:rsid w:val="00520F00"/>
    <w:rsid w:val="00522773"/>
    <w:rsid w:val="00532515"/>
    <w:rsid w:val="00542716"/>
    <w:rsid w:val="00551048"/>
    <w:rsid w:val="00554AEC"/>
    <w:rsid w:val="00557232"/>
    <w:rsid w:val="005603CE"/>
    <w:rsid w:val="00562CC5"/>
    <w:rsid w:val="00594AB9"/>
    <w:rsid w:val="00597DB4"/>
    <w:rsid w:val="005A1085"/>
    <w:rsid w:val="005A5C6E"/>
    <w:rsid w:val="005B2AC4"/>
    <w:rsid w:val="005B6559"/>
    <w:rsid w:val="005D543E"/>
    <w:rsid w:val="005E4450"/>
    <w:rsid w:val="005F455D"/>
    <w:rsid w:val="006202ED"/>
    <w:rsid w:val="0062169D"/>
    <w:rsid w:val="00626E44"/>
    <w:rsid w:val="0065294E"/>
    <w:rsid w:val="00662F60"/>
    <w:rsid w:val="00677DC0"/>
    <w:rsid w:val="00680634"/>
    <w:rsid w:val="00690F8C"/>
    <w:rsid w:val="006B11AE"/>
    <w:rsid w:val="006C42BD"/>
    <w:rsid w:val="006E5317"/>
    <w:rsid w:val="006E6504"/>
    <w:rsid w:val="007023A8"/>
    <w:rsid w:val="00723964"/>
    <w:rsid w:val="00723FD7"/>
    <w:rsid w:val="00725DB2"/>
    <w:rsid w:val="00760C83"/>
    <w:rsid w:val="00784ED0"/>
    <w:rsid w:val="007912BD"/>
    <w:rsid w:val="007A1D67"/>
    <w:rsid w:val="007A24DD"/>
    <w:rsid w:val="007A548E"/>
    <w:rsid w:val="007B5D8C"/>
    <w:rsid w:val="007C0C3B"/>
    <w:rsid w:val="007D0B75"/>
    <w:rsid w:val="007F3175"/>
    <w:rsid w:val="00845A6A"/>
    <w:rsid w:val="008572A6"/>
    <w:rsid w:val="00857AEB"/>
    <w:rsid w:val="00867BF6"/>
    <w:rsid w:val="0087796B"/>
    <w:rsid w:val="00892F7B"/>
    <w:rsid w:val="008B3864"/>
    <w:rsid w:val="008B5B33"/>
    <w:rsid w:val="008B66B0"/>
    <w:rsid w:val="008C421F"/>
    <w:rsid w:val="008E2712"/>
    <w:rsid w:val="008E5014"/>
    <w:rsid w:val="00900F56"/>
    <w:rsid w:val="00915CF3"/>
    <w:rsid w:val="009232CB"/>
    <w:rsid w:val="00924973"/>
    <w:rsid w:val="009249CD"/>
    <w:rsid w:val="009267DB"/>
    <w:rsid w:val="0093106F"/>
    <w:rsid w:val="009726BF"/>
    <w:rsid w:val="0097282C"/>
    <w:rsid w:val="00984C39"/>
    <w:rsid w:val="00987037"/>
    <w:rsid w:val="00990F3E"/>
    <w:rsid w:val="00994FA8"/>
    <w:rsid w:val="00997E60"/>
    <w:rsid w:val="009A2DF8"/>
    <w:rsid w:val="009E788A"/>
    <w:rsid w:val="009F55A3"/>
    <w:rsid w:val="00A04B4A"/>
    <w:rsid w:val="00A06956"/>
    <w:rsid w:val="00A1668F"/>
    <w:rsid w:val="00A33BC2"/>
    <w:rsid w:val="00A44F8D"/>
    <w:rsid w:val="00A4656B"/>
    <w:rsid w:val="00AA41F7"/>
    <w:rsid w:val="00AA676E"/>
    <w:rsid w:val="00AC7125"/>
    <w:rsid w:val="00AC7E53"/>
    <w:rsid w:val="00AE02CC"/>
    <w:rsid w:val="00AE0BD3"/>
    <w:rsid w:val="00AE4751"/>
    <w:rsid w:val="00AE56DD"/>
    <w:rsid w:val="00AE6250"/>
    <w:rsid w:val="00B01D41"/>
    <w:rsid w:val="00B21EEB"/>
    <w:rsid w:val="00B25C64"/>
    <w:rsid w:val="00B342DA"/>
    <w:rsid w:val="00B34C17"/>
    <w:rsid w:val="00B547A2"/>
    <w:rsid w:val="00B553F6"/>
    <w:rsid w:val="00B569AD"/>
    <w:rsid w:val="00BA7A81"/>
    <w:rsid w:val="00C549EB"/>
    <w:rsid w:val="00C65A1A"/>
    <w:rsid w:val="00C678D9"/>
    <w:rsid w:val="00C72616"/>
    <w:rsid w:val="00CA0335"/>
    <w:rsid w:val="00CA3C5F"/>
    <w:rsid w:val="00CB454D"/>
    <w:rsid w:val="00CD012B"/>
    <w:rsid w:val="00D05058"/>
    <w:rsid w:val="00D13F24"/>
    <w:rsid w:val="00D26D3B"/>
    <w:rsid w:val="00D512BA"/>
    <w:rsid w:val="00D71841"/>
    <w:rsid w:val="00D86FC2"/>
    <w:rsid w:val="00D87691"/>
    <w:rsid w:val="00DE16E7"/>
    <w:rsid w:val="00DF539D"/>
    <w:rsid w:val="00DF560E"/>
    <w:rsid w:val="00E2157A"/>
    <w:rsid w:val="00E41FDB"/>
    <w:rsid w:val="00E435DA"/>
    <w:rsid w:val="00E7105E"/>
    <w:rsid w:val="00E929F3"/>
    <w:rsid w:val="00E94E83"/>
    <w:rsid w:val="00E95A0C"/>
    <w:rsid w:val="00EA4610"/>
    <w:rsid w:val="00EC25B7"/>
    <w:rsid w:val="00ED659C"/>
    <w:rsid w:val="00EE2C8C"/>
    <w:rsid w:val="00EF6F8D"/>
    <w:rsid w:val="00F17440"/>
    <w:rsid w:val="00F26EA4"/>
    <w:rsid w:val="00F700E6"/>
    <w:rsid w:val="00F80943"/>
    <w:rsid w:val="00F9146A"/>
    <w:rsid w:val="00F95B57"/>
    <w:rsid w:val="00FB19F0"/>
    <w:rsid w:val="00FC3D48"/>
    <w:rsid w:val="00FD5B34"/>
  </w:rsids>
  <m:mathPr>
    <m:mathFont m:val="Cambria Math"/>
    <m:brkBin m:val="before"/>
    <m:brkBinSub m:val="--"/>
    <m:smallFrac m:val="0"/>
    <m:dispDef m:val="0"/>
    <m:lMargin m:val="0"/>
    <m:rMargin m:val="0"/>
    <m:defJc m:val="centerGroup"/>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222816CB"/>
  <w15:docId w15:val="{6285631D-E6E4-7D4E-8D0E-71EED74805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0" w:defSemiHidden="0" w:defUnhideWhenUsed="0" w:defQFormat="0" w:count="375">
    <w:lsdException w:name="heading 6"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482DB0"/>
    <w:rPr>
      <w:rFonts w:ascii="Garamond" w:hAnsi="Garamon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
    <w:name w:val="Text"/>
    <w:basedOn w:val="Normal"/>
    <w:autoRedefine/>
    <w:rsid w:val="00DA2233"/>
    <w:rPr>
      <w:rFonts w:eastAsia="Times New Roman" w:cs="Times New Roman"/>
    </w:rPr>
  </w:style>
  <w:style w:type="paragraph" w:styleId="ListParagraph">
    <w:name w:val="List Paragraph"/>
    <w:basedOn w:val="Normal"/>
    <w:uiPriority w:val="34"/>
    <w:qFormat/>
    <w:rsid w:val="005F455D"/>
    <w:pPr>
      <w:ind w:left="720"/>
      <w:contextualSpacing/>
    </w:pPr>
  </w:style>
  <w:style w:type="table" w:styleId="TableGrid">
    <w:name w:val="Table Grid"/>
    <w:basedOn w:val="TableNormal"/>
    <w:uiPriority w:val="59"/>
    <w:rsid w:val="004746C9"/>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NormalWeb">
    <w:name w:val="Normal (Web)"/>
    <w:basedOn w:val="Normal"/>
    <w:uiPriority w:val="99"/>
    <w:rsid w:val="001E00FC"/>
    <w:pPr>
      <w:spacing w:beforeLines="1" w:afterLines="1"/>
    </w:pPr>
    <w:rPr>
      <w:rFonts w:ascii="Times" w:hAnsi="Times" w:cs="Times New Roman"/>
      <w:sz w:val="20"/>
      <w:szCs w:val="20"/>
    </w:rPr>
  </w:style>
  <w:style w:type="paragraph" w:styleId="FootnoteText">
    <w:name w:val="footnote text"/>
    <w:basedOn w:val="Normal"/>
    <w:link w:val="FootnoteTextChar"/>
    <w:rsid w:val="00D71841"/>
  </w:style>
  <w:style w:type="character" w:customStyle="1" w:styleId="FootnoteTextChar">
    <w:name w:val="Footnote Text Char"/>
    <w:basedOn w:val="DefaultParagraphFont"/>
    <w:link w:val="FootnoteText"/>
    <w:rsid w:val="00D71841"/>
    <w:rPr>
      <w:rFonts w:ascii="Garamond" w:hAnsi="Garamond"/>
    </w:rPr>
  </w:style>
  <w:style w:type="character" w:styleId="FootnoteReference">
    <w:name w:val="footnote reference"/>
    <w:basedOn w:val="DefaultParagraphFont"/>
    <w:rsid w:val="00D7184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0902082">
      <w:bodyDiv w:val="1"/>
      <w:marLeft w:val="0"/>
      <w:marRight w:val="0"/>
      <w:marTop w:val="0"/>
      <w:marBottom w:val="0"/>
      <w:divBdr>
        <w:top w:val="none" w:sz="0" w:space="0" w:color="auto"/>
        <w:left w:val="none" w:sz="0" w:space="0" w:color="auto"/>
        <w:bottom w:val="none" w:sz="0" w:space="0" w:color="auto"/>
        <w:right w:val="none" w:sz="0" w:space="0" w:color="auto"/>
      </w:divBdr>
    </w:div>
    <w:div w:id="976564948">
      <w:bodyDiv w:val="1"/>
      <w:marLeft w:val="0"/>
      <w:marRight w:val="0"/>
      <w:marTop w:val="0"/>
      <w:marBottom w:val="0"/>
      <w:divBdr>
        <w:top w:val="none" w:sz="0" w:space="0" w:color="auto"/>
        <w:left w:val="none" w:sz="0" w:space="0" w:color="auto"/>
        <w:bottom w:val="none" w:sz="0" w:space="0" w:color="auto"/>
        <w:right w:val="none" w:sz="0" w:space="0" w:color="auto"/>
      </w:divBdr>
    </w:div>
    <w:div w:id="1063334235">
      <w:bodyDiv w:val="1"/>
      <w:marLeft w:val="0"/>
      <w:marRight w:val="0"/>
      <w:marTop w:val="0"/>
      <w:marBottom w:val="0"/>
      <w:divBdr>
        <w:top w:val="none" w:sz="0" w:space="0" w:color="auto"/>
        <w:left w:val="none" w:sz="0" w:space="0" w:color="auto"/>
        <w:bottom w:val="none" w:sz="0" w:space="0" w:color="auto"/>
        <w:right w:val="none" w:sz="0" w:space="0" w:color="auto"/>
      </w:divBdr>
    </w:div>
    <w:div w:id="1323584311">
      <w:bodyDiv w:val="1"/>
      <w:marLeft w:val="0"/>
      <w:marRight w:val="0"/>
      <w:marTop w:val="0"/>
      <w:marBottom w:val="0"/>
      <w:divBdr>
        <w:top w:val="none" w:sz="0" w:space="0" w:color="auto"/>
        <w:left w:val="none" w:sz="0" w:space="0" w:color="auto"/>
        <w:bottom w:val="none" w:sz="0" w:space="0" w:color="auto"/>
        <w:right w:val="none" w:sz="0" w:space="0" w:color="auto"/>
      </w:divBdr>
      <w:divsChild>
        <w:div w:id="76287789">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334</TotalTime>
  <Pages>10</Pages>
  <Words>5847</Words>
  <Characters>31224</Characters>
  <Application>Microsoft Office Word</Application>
  <DocSecurity>0</DocSecurity>
  <Lines>487</Lines>
  <Paragraphs>128</Paragraphs>
  <ScaleCrop>false</ScaleCrop>
  <Company>Heythrop College</Company>
  <LinksUpToDate>false</LinksUpToDate>
  <CharactersWithSpaces>36943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Lacewing</dc:creator>
  <cp:keywords/>
  <cp:lastModifiedBy>Michael Lacewing</cp:lastModifiedBy>
  <cp:revision>35</cp:revision>
  <dcterms:created xsi:type="dcterms:W3CDTF">2015-01-22T13:14:00Z</dcterms:created>
  <dcterms:modified xsi:type="dcterms:W3CDTF">2018-04-03T10:45:00Z</dcterms:modified>
</cp:coreProperties>
</file>